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9D9" w:rsidRPr="001A79D9" w:rsidRDefault="001A79D9" w:rsidP="001A79D9">
      <w:pPr>
        <w:jc w:val="center"/>
        <w:rPr>
          <w:rFonts w:ascii="宋体" w:eastAsia="宋体" w:hAnsi="宋体"/>
          <w:sz w:val="44"/>
          <w:szCs w:val="44"/>
        </w:rPr>
      </w:pPr>
      <w:r w:rsidRPr="001A79D9">
        <w:rPr>
          <w:rFonts w:ascii="宋体" w:eastAsia="宋体" w:hAnsi="宋体" w:hint="eastAsia"/>
          <w:sz w:val="44"/>
          <w:szCs w:val="44"/>
        </w:rPr>
        <w:t>中共教育部党组关于加强和改进高校领导干部深入基层联系学生工作的通知</w:t>
      </w:r>
    </w:p>
    <w:p w:rsidR="001A79D9" w:rsidRPr="001A79D9" w:rsidRDefault="001A79D9" w:rsidP="001A79D9">
      <w:pPr>
        <w:jc w:val="center"/>
        <w:rPr>
          <w:rFonts w:ascii="宋体" w:eastAsia="宋体" w:hAnsi="宋体"/>
          <w:sz w:val="32"/>
          <w:szCs w:val="32"/>
        </w:rPr>
      </w:pPr>
    </w:p>
    <w:p w:rsidR="001A79D9" w:rsidRPr="001A79D9" w:rsidRDefault="001A79D9" w:rsidP="001A79D9">
      <w:pPr>
        <w:jc w:val="center"/>
        <w:rPr>
          <w:rFonts w:ascii="宋体" w:eastAsia="宋体" w:hAnsi="宋体"/>
          <w:sz w:val="32"/>
          <w:szCs w:val="32"/>
        </w:rPr>
      </w:pPr>
      <w:r w:rsidRPr="001A79D9">
        <w:rPr>
          <w:rFonts w:ascii="宋体" w:eastAsia="宋体" w:hAnsi="宋体" w:hint="eastAsia"/>
          <w:sz w:val="32"/>
          <w:szCs w:val="32"/>
        </w:rPr>
        <w:t>教党函〔</w:t>
      </w:r>
      <w:r w:rsidRPr="001A79D9">
        <w:rPr>
          <w:rFonts w:ascii="宋体" w:eastAsia="宋体" w:hAnsi="宋体"/>
          <w:sz w:val="32"/>
          <w:szCs w:val="32"/>
        </w:rPr>
        <w:t>2019〕34号</w:t>
      </w:r>
    </w:p>
    <w:p w:rsidR="001A79D9" w:rsidRPr="001A79D9" w:rsidRDefault="001A79D9" w:rsidP="001A79D9">
      <w:pPr>
        <w:rPr>
          <w:rFonts w:ascii="宋体" w:eastAsia="宋体" w:hAnsi="宋体"/>
          <w:sz w:val="32"/>
          <w:szCs w:val="32"/>
        </w:rPr>
      </w:pP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各省、自治区、直辖市党委教育工作部门、教育厅（教委），新疆生产建设兵团教育局，部属各高等学校党委、部省合建各高等学校党委：</w:t>
      </w: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 xml:space="preserve">　　为深入学习贯彻习近平新时代中国特色社会主义思想特别是习近平总书记关于教育的重要论述，认真贯彻落实全国教育大会、全国高校思想政治工作会议和学校思想政治理论课教师座谈会精神，推动高校领导干部落实立德树人根本任务，切实履行办学治校、育人育才、维护稳定的政治责任和领导责任，现就加强和改进高校领导干部深入基层联系学生工作通知如下。</w:t>
      </w: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 xml:space="preserve">　　一、建立健全制度。各地各高校要围绕“培养什么人、怎样培养人、为谁培养人”这一根本问题，着眼增强高校思想政治工作亲和力针对性，着眼加强干部队伍作风建设，着眼维护高校政治安全和意识形态安全，建立健全学校、部处、院（系）领导干部深入基层联系学生制度，促进高校各级领导干部把工作重心下移到基层单位，工作重点放到学生思想政治工作上，体察校情、关爱学生、答疑解惑、解决问题，</w:t>
      </w:r>
      <w:r w:rsidRPr="001A79D9">
        <w:rPr>
          <w:rFonts w:ascii="宋体" w:eastAsia="宋体" w:hAnsi="宋体" w:hint="eastAsia"/>
          <w:sz w:val="32"/>
          <w:szCs w:val="32"/>
        </w:rPr>
        <w:lastRenderedPageBreak/>
        <w:t>推动形成育人合力。</w:t>
      </w: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 xml:space="preserve">　　二、明确重点任务。高校领导班子成员尤其是党委书记、校长，要主动进课堂、进班级、进宿舍、进食堂、进社团、进讲座、进网络，深入一线联系学生。高校领导班子每名成员每学期至少给学生讲</w:t>
      </w:r>
      <w:r w:rsidRPr="001A79D9">
        <w:rPr>
          <w:rFonts w:ascii="宋体" w:eastAsia="宋体" w:hAnsi="宋体"/>
          <w:sz w:val="32"/>
          <w:szCs w:val="32"/>
        </w:rPr>
        <w:t>1堂思想政治理论课或形势政策课，每周至少“面对面”接触学生1次。倡导领导班子成员每人联系1个学生班级或1个学生宿舍或1个学生社团等。学校机关部处、院（系）负责同志，要做到和学生常态化联系交流，具体要求由各学校根据实际情况作出规定。高校党委工作部门特别是学生工作部门的负责同志，要把一半以上的时间精力放在直接到一线联系学生、做学生工作上</w:t>
      </w:r>
      <w:r w:rsidRPr="001A79D9">
        <w:rPr>
          <w:rFonts w:ascii="宋体" w:eastAsia="宋体" w:hAnsi="宋体" w:hint="eastAsia"/>
          <w:sz w:val="32"/>
          <w:szCs w:val="32"/>
        </w:rPr>
        <w:t>，同普通同学交朋友，推动解决学生思想、心理、生活、就业等实际问题，切实把思想政治工作做到学生的心坎上。</w:t>
      </w: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 xml:space="preserve">　　三、强化工作实效。高校领导班子成员要认真践行以人民为中心的理念，减少不必要的出访出差，减少不必要的会议活动，把时间留在校园里，心思聚焦在办学治校中，精力花在立德树人上。要创新联系方式，把思政小课堂同社会大课堂结合起来，通过参加主题党日团日、主题班会、社团活动、文体竞赛等，拉近与学生距离，成为学生喜爱的人；通过作形势报告、座谈交流、开设讲座等，用深厚的理论功底赢得学生，成为为学为人的表率；通过微博、微信、微视频等方式倾听学生诉求、疏导学生情绪，以“键对键”作为“面</w:t>
      </w:r>
      <w:r w:rsidRPr="001A79D9">
        <w:rPr>
          <w:rFonts w:ascii="宋体" w:eastAsia="宋体" w:hAnsi="宋体" w:hint="eastAsia"/>
          <w:sz w:val="32"/>
          <w:szCs w:val="32"/>
        </w:rPr>
        <w:lastRenderedPageBreak/>
        <w:t>对面”的有益补充。要坚决杜绝形式主义、官僚主义，做到问题导向联系、情真意切联系、实实在在联系。要建立完善信息收集反馈机制，对学生反映的问题、提出的建议，要及时汇总分析、研究落实，把深入基层联系学生工作作为大兴调查研究之风、狠抓工作落实的重要途径。</w:t>
      </w:r>
    </w:p>
    <w:p w:rsidR="001A79D9" w:rsidRPr="001A79D9" w:rsidRDefault="001A79D9" w:rsidP="001A79D9">
      <w:pPr>
        <w:rPr>
          <w:rFonts w:ascii="宋体" w:eastAsia="宋体" w:hAnsi="宋体"/>
          <w:sz w:val="32"/>
          <w:szCs w:val="32"/>
        </w:rPr>
      </w:pPr>
      <w:r w:rsidRPr="001A79D9">
        <w:rPr>
          <w:rFonts w:ascii="宋体" w:eastAsia="宋体" w:hAnsi="宋体" w:hint="eastAsia"/>
          <w:sz w:val="32"/>
          <w:szCs w:val="32"/>
        </w:rPr>
        <w:t xml:space="preserve">　　四、严格落实责任。各地各高校要推动领导干部落实联系制度情况实现“三个纳入”：纳入高校干部任用工作重要依据，纳入党员领导干部民主生活会对照检查重要内容，纳入校、院（系）级党组织抓党建述职评议考核指标体系。要健全完善干部选拔任用机制，新提任的党委工作部门负责人应有学生工作经历。对联系学生工作不到位或弄虚作假的，依规依纪追责问责，作出严肃处理。</w:t>
      </w:r>
    </w:p>
    <w:p w:rsidR="001A79D9" w:rsidRDefault="001A79D9" w:rsidP="001A79D9">
      <w:pPr>
        <w:ind w:firstLine="645"/>
        <w:rPr>
          <w:rFonts w:ascii="宋体" w:eastAsia="宋体" w:hAnsi="宋体"/>
          <w:sz w:val="32"/>
          <w:szCs w:val="32"/>
        </w:rPr>
      </w:pPr>
      <w:r w:rsidRPr="001A79D9">
        <w:rPr>
          <w:rFonts w:ascii="宋体" w:eastAsia="宋体" w:hAnsi="宋体" w:hint="eastAsia"/>
          <w:sz w:val="32"/>
          <w:szCs w:val="32"/>
        </w:rPr>
        <w:t>各地各高校要按照通知要求，结合实际制定本地本校领导干部深入基层联系学生工作方案。工作进展情况及时报告教育部党组。</w:t>
      </w:r>
    </w:p>
    <w:p w:rsidR="001A79D9" w:rsidRPr="001A79D9" w:rsidRDefault="001A79D9" w:rsidP="001A79D9">
      <w:pPr>
        <w:ind w:firstLine="645"/>
        <w:rPr>
          <w:rFonts w:ascii="宋体" w:eastAsia="宋体" w:hAnsi="宋体" w:hint="eastAsia"/>
          <w:sz w:val="32"/>
          <w:szCs w:val="32"/>
        </w:rPr>
      </w:pPr>
    </w:p>
    <w:p w:rsidR="001A79D9" w:rsidRPr="001A79D9" w:rsidRDefault="001A79D9" w:rsidP="001A79D9">
      <w:pPr>
        <w:rPr>
          <w:rFonts w:ascii="宋体" w:eastAsia="宋体" w:hAnsi="宋体"/>
          <w:sz w:val="32"/>
          <w:szCs w:val="32"/>
        </w:rPr>
      </w:pPr>
      <w:r w:rsidRPr="001A79D9">
        <w:rPr>
          <w:rFonts w:ascii="宋体" w:eastAsia="宋体" w:hAnsi="宋体"/>
          <w:sz w:val="32"/>
          <w:szCs w:val="32"/>
        </w:rPr>
        <w:t xml:space="preserve"> </w:t>
      </w:r>
    </w:p>
    <w:p w:rsidR="001A79D9" w:rsidRPr="001A79D9" w:rsidRDefault="001A79D9" w:rsidP="001A79D9">
      <w:pPr>
        <w:jc w:val="right"/>
        <w:rPr>
          <w:rFonts w:ascii="宋体" w:eastAsia="宋体" w:hAnsi="宋体"/>
          <w:sz w:val="32"/>
          <w:szCs w:val="32"/>
        </w:rPr>
      </w:pPr>
      <w:r w:rsidRPr="001A79D9">
        <w:rPr>
          <w:rFonts w:ascii="宋体" w:eastAsia="宋体" w:hAnsi="宋体" w:hint="eastAsia"/>
          <w:sz w:val="32"/>
          <w:szCs w:val="32"/>
        </w:rPr>
        <w:t>中共教育部党组</w:t>
      </w:r>
    </w:p>
    <w:p w:rsidR="001A79D9" w:rsidRPr="001A79D9" w:rsidRDefault="001A79D9" w:rsidP="001A79D9">
      <w:pPr>
        <w:jc w:val="right"/>
        <w:rPr>
          <w:rFonts w:ascii="宋体" w:eastAsia="宋体" w:hAnsi="宋体"/>
          <w:sz w:val="32"/>
          <w:szCs w:val="32"/>
        </w:rPr>
      </w:pPr>
      <w:r w:rsidRPr="001A79D9">
        <w:rPr>
          <w:rFonts w:ascii="宋体" w:eastAsia="宋体" w:hAnsi="宋体"/>
          <w:sz w:val="32"/>
          <w:szCs w:val="32"/>
        </w:rPr>
        <w:t xml:space="preserve"> 2019年3月20日</w:t>
      </w:r>
    </w:p>
    <w:p w:rsidR="001A79D9" w:rsidRPr="001A79D9" w:rsidRDefault="001A79D9" w:rsidP="001A79D9">
      <w:pPr>
        <w:rPr>
          <w:rFonts w:ascii="宋体" w:eastAsia="宋体" w:hAnsi="宋体"/>
          <w:sz w:val="32"/>
          <w:szCs w:val="32"/>
        </w:rPr>
      </w:pPr>
      <w:r w:rsidRPr="001A79D9">
        <w:rPr>
          <w:rFonts w:ascii="宋体" w:eastAsia="宋体" w:hAnsi="宋体"/>
          <w:sz w:val="32"/>
          <w:szCs w:val="32"/>
        </w:rPr>
        <w:t xml:space="preserve"> </w:t>
      </w:r>
    </w:p>
    <w:p w:rsidR="001A79D9" w:rsidRPr="001A79D9" w:rsidRDefault="001A79D9" w:rsidP="001A79D9">
      <w:pPr>
        <w:rPr>
          <w:rFonts w:ascii="宋体" w:eastAsia="宋体" w:hAnsi="宋体"/>
          <w:sz w:val="32"/>
          <w:szCs w:val="32"/>
        </w:rPr>
      </w:pPr>
    </w:p>
    <w:p w:rsidR="0027096A" w:rsidRPr="001A79D9" w:rsidRDefault="0027096A">
      <w:pPr>
        <w:rPr>
          <w:rFonts w:ascii="宋体" w:eastAsia="宋体" w:hAnsi="宋体"/>
          <w:sz w:val="32"/>
          <w:szCs w:val="32"/>
        </w:rPr>
      </w:pPr>
      <w:bookmarkStart w:id="0" w:name="_GoBack"/>
      <w:bookmarkEnd w:id="0"/>
    </w:p>
    <w:sectPr w:rsidR="0027096A" w:rsidRPr="001A79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1E8" w:rsidRDefault="009A01E8" w:rsidP="001A79D9">
      <w:r>
        <w:separator/>
      </w:r>
    </w:p>
  </w:endnote>
  <w:endnote w:type="continuationSeparator" w:id="0">
    <w:p w:rsidR="009A01E8" w:rsidRDefault="009A01E8" w:rsidP="001A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1E8" w:rsidRDefault="009A01E8" w:rsidP="001A79D9">
      <w:r>
        <w:separator/>
      </w:r>
    </w:p>
  </w:footnote>
  <w:footnote w:type="continuationSeparator" w:id="0">
    <w:p w:rsidR="009A01E8" w:rsidRDefault="009A01E8" w:rsidP="001A79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46B"/>
    <w:rsid w:val="001A79D9"/>
    <w:rsid w:val="0027096A"/>
    <w:rsid w:val="0028046B"/>
    <w:rsid w:val="009A0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53C4F"/>
  <w15:chartTrackingRefBased/>
  <w15:docId w15:val="{F5C437F0-D336-4AD1-88B8-737A93796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9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79D9"/>
    <w:rPr>
      <w:sz w:val="18"/>
      <w:szCs w:val="18"/>
    </w:rPr>
  </w:style>
  <w:style w:type="paragraph" w:styleId="a5">
    <w:name w:val="footer"/>
    <w:basedOn w:val="a"/>
    <w:link w:val="a6"/>
    <w:uiPriority w:val="99"/>
    <w:unhideWhenUsed/>
    <w:rsid w:val="001A79D9"/>
    <w:pPr>
      <w:tabs>
        <w:tab w:val="center" w:pos="4153"/>
        <w:tab w:val="right" w:pos="8306"/>
      </w:tabs>
      <w:snapToGrid w:val="0"/>
      <w:jc w:val="left"/>
    </w:pPr>
    <w:rPr>
      <w:sz w:val="18"/>
      <w:szCs w:val="18"/>
    </w:rPr>
  </w:style>
  <w:style w:type="character" w:customStyle="1" w:styleId="a6">
    <w:name w:val="页脚 字符"/>
    <w:basedOn w:val="a0"/>
    <w:link w:val="a5"/>
    <w:uiPriority w:val="99"/>
    <w:rsid w:val="001A79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191513">
      <w:bodyDiv w:val="1"/>
      <w:marLeft w:val="0"/>
      <w:marRight w:val="0"/>
      <w:marTop w:val="0"/>
      <w:marBottom w:val="0"/>
      <w:divBdr>
        <w:top w:val="none" w:sz="0" w:space="0" w:color="auto"/>
        <w:left w:val="none" w:sz="0" w:space="0" w:color="auto"/>
        <w:bottom w:val="none" w:sz="0" w:space="0" w:color="auto"/>
        <w:right w:val="none" w:sz="0" w:space="0" w:color="auto"/>
      </w:divBdr>
      <w:divsChild>
        <w:div w:id="570314276">
          <w:marLeft w:val="0"/>
          <w:marRight w:val="0"/>
          <w:marTop w:val="0"/>
          <w:marBottom w:val="0"/>
          <w:divBdr>
            <w:top w:val="none" w:sz="0" w:space="0" w:color="auto"/>
            <w:left w:val="none" w:sz="0" w:space="0" w:color="auto"/>
            <w:bottom w:val="none" w:sz="0" w:space="0" w:color="auto"/>
            <w:right w:val="none" w:sz="0" w:space="0" w:color="auto"/>
          </w:divBdr>
          <w:divsChild>
            <w:div w:id="1372804229">
              <w:marLeft w:val="0"/>
              <w:marRight w:val="0"/>
              <w:marTop w:val="0"/>
              <w:marBottom w:val="0"/>
              <w:divBdr>
                <w:top w:val="none" w:sz="0" w:space="0" w:color="auto"/>
                <w:left w:val="none" w:sz="0" w:space="0" w:color="auto"/>
                <w:bottom w:val="none" w:sz="0" w:space="0" w:color="auto"/>
                <w:right w:val="none" w:sz="0" w:space="0" w:color="auto"/>
              </w:divBdr>
              <w:divsChild>
                <w:div w:id="2061661111">
                  <w:marLeft w:val="0"/>
                  <w:marRight w:val="0"/>
                  <w:marTop w:val="0"/>
                  <w:marBottom w:val="0"/>
                  <w:divBdr>
                    <w:top w:val="single" w:sz="6" w:space="31" w:color="BCBCBC"/>
                    <w:left w:val="single" w:sz="6" w:space="31" w:color="BCBCBC"/>
                    <w:bottom w:val="single" w:sz="6" w:space="15" w:color="BCBCBC"/>
                    <w:right w:val="single" w:sz="6" w:space="31" w:color="BCBCBC"/>
                  </w:divBdr>
                  <w:divsChild>
                    <w:div w:id="192839494">
                      <w:marLeft w:val="0"/>
                      <w:marRight w:val="0"/>
                      <w:marTop w:val="450"/>
                      <w:marBottom w:val="0"/>
                      <w:divBdr>
                        <w:top w:val="none" w:sz="0" w:space="0" w:color="auto"/>
                        <w:left w:val="none" w:sz="0" w:space="0" w:color="auto"/>
                        <w:bottom w:val="none" w:sz="0" w:space="0" w:color="auto"/>
                        <w:right w:val="none" w:sz="0" w:space="0" w:color="auto"/>
                      </w:divBdr>
                    </w:div>
                    <w:div w:id="1877934820">
                      <w:marLeft w:val="0"/>
                      <w:marRight w:val="0"/>
                      <w:marTop w:val="0"/>
                      <w:marBottom w:val="0"/>
                      <w:divBdr>
                        <w:top w:val="none" w:sz="0" w:space="0" w:color="auto"/>
                        <w:left w:val="none" w:sz="0" w:space="0" w:color="auto"/>
                        <w:bottom w:val="none" w:sz="0" w:space="0" w:color="auto"/>
                        <w:right w:val="none" w:sz="0" w:space="0" w:color="auto"/>
                      </w:divBdr>
                      <w:divsChild>
                        <w:div w:id="162642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207</Words>
  <Characters>1185</Characters>
  <Application>Microsoft Office Word</Application>
  <DocSecurity>0</DocSecurity>
  <Lines>9</Lines>
  <Paragraphs>2</Paragraphs>
  <ScaleCrop>false</ScaleCrop>
  <Company>000</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2019-04-08T02:53:00Z</dcterms:created>
  <dcterms:modified xsi:type="dcterms:W3CDTF">2019-04-08T02:54:00Z</dcterms:modified>
</cp:coreProperties>
</file>