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B585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政府工作报告——2026年3月5日在第十四届全国人民代表大会第四次会议上</w:t>
      </w:r>
    </w:p>
    <w:p w14:paraId="1FF346D1">
      <w:pPr>
        <w:rPr>
          <w:rFonts w:hint="default" w:ascii="Times New Roman" w:hAnsi="Times New Roman" w:eastAsia="方正仿宋_GBK" w:cs="Times New Roman"/>
          <w:sz w:val="32"/>
          <w:szCs w:val="32"/>
          <w:lang w:val="en-US" w:eastAsia="zh-CN"/>
        </w:rPr>
      </w:pPr>
    </w:p>
    <w:p w14:paraId="4F6E938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各位代表：</w:t>
      </w:r>
    </w:p>
    <w:p w14:paraId="0A60326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bookmarkStart w:id="0" w:name="_GoBack"/>
      <w:bookmarkEnd w:id="0"/>
      <w:r>
        <w:rPr>
          <w:rFonts w:hint="default" w:ascii="Times New Roman" w:hAnsi="Times New Roman" w:eastAsia="方正仿宋_GBK" w:cs="Times New Roman"/>
          <w:sz w:val="32"/>
          <w:szCs w:val="32"/>
          <w:lang w:val="en-US" w:eastAsia="zh-CN"/>
        </w:rPr>
        <w:t>现在，我代表国务院，向大会作政府工作报告，请予审议，并请全国政协委员提出意见。</w:t>
      </w:r>
    </w:p>
    <w:p w14:paraId="3190EEE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一、2025年工作回顾</w:t>
      </w:r>
    </w:p>
    <w:p w14:paraId="6B5E3C6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是很不平凡的一年。党的二十届四中全会胜利召开，擘画了未来五年我国发展的宏伟蓝图。我们隆重纪念中国人民抗日战争暨世界反法西斯战争胜利80周年，设立台湾光复纪念日，极大振奋民族精神、激发爱国热情、凝聚奋斗力量。面对国内外形势深刻复杂的变化，以习近平同志为核心的党中央团结带领全国各族人民迎难而上、奋力拼搏，坚定不移贯彻新发展理念、推动高质量发展，统筹国内国际两个大局，全年经济社会发展主要目标任务顺利完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圆满收官，中国式现代化迈出新的坚实步伐。</w:t>
      </w:r>
    </w:p>
    <w:p w14:paraId="1EAF629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年来，我国经济顶压前行、展现强大韧性。经济运行总体平稳、稳中有进，国内生产总值增长5%，总量达到140.19万亿元。就业总体稳定，城镇新增就业1267万人，城镇调查失业率平均为5.2%。对外贸易较快增长，出口多元化成效明显，国际收支基本平衡。民生保障更加有力，居民收入增长和经济增长同步，脱贫攻坚成果巩固拓展，实施学前一年免费教育政策、惠及1400万儿童，全面实施育儿补贴制度、惠及3000多万婴幼儿。粮食产量达到1.43万亿斤。重点领域风险化解取得积极进展，社会大局保持稳定。</w:t>
      </w:r>
    </w:p>
    <w:p w14:paraId="297C890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一年来，我国发展向新向优、彰显蓬勃活力。新质生产力稳步发展，科技创新成果丰硕，人工智能、生物医药、机器人、量子科技等研发应用走在世界前列，芯片自主研发有了新突破，天问二号开启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追星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之旅，北斗规模应用全面拓展，雅下水电工程开工建设，首艘国产电磁弹射型航母福建舰正式入列，国产大模型引领全球开源生态。产业结构持续优化，高技术制造业、装备制造业增加值分别增长9.4%、9.2%，工业机器人、集成电路产量分别增长28%、10.9%，新能源汽车年产量超过1600万辆，电动汽车充电设施突破2000万个。单位国内生产总值能耗降低5.1%，生态环境质量持续改善。</w:t>
      </w:r>
    </w:p>
    <w:p w14:paraId="38B9C2D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过去一年取得的成绩来之不易。我们面对的是多年少有的外部冲击挑战和国内两难多难问题交织叠加的复杂严峻形势。国际经贸环境急剧变化，单边主义、保护主义陡然升级，市场预期受到频繁扰动，对外贸易明显承压。国内经济深刻转型，深层次结构性矛盾问题持续显现，消费、投资增长动力不足。以习近平同志为核心的党中央带领我们沉着应对、勇毅前行，对外有理有力有效开展经贸斗争，坚定维护我国利益，中美5轮经贸磋商取得积极成果，两国元首釜山会晤达成重要共识，为经贸合作注入更多稳定性；对内打好政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组合拳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强宏观政策逆周期调节，着力稳就业、稳企业、稳市场、稳预期，集中力量办好自己的事。我们从最坏处打算，向最好处努力，不仅稳住了宏观经济大盘，推动高质量发展取得新成效，而且极大提振了全社会的士气和信心。在这个过程中，我们进一步认识到，做好新形势下经济工作必须充分挖掘经济潜能、必须坚持政策支持和改革创新并举、必须做到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放得活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管得好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必须坚持投资于物和投资于人紧密结合、必须以苦练内功来应对外部挑战。实践再次证明，坚持党中央集中统一领导是应对一切困难、做好各项工作的根本保证，中国人民有信心有智慧有力量战胜一切艰难险阻！</w:t>
      </w:r>
    </w:p>
    <w:p w14:paraId="105AD85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我们深入学习贯彻习近平新时代中国特色社会主义思想，全面贯彻落实党的二十大和二十届历次全会精神，按照党中央决策部署，一年来主要做了以下工作。</w:t>
      </w:r>
    </w:p>
    <w:p w14:paraId="61A5FD8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是实施更加积极有为的宏观政策，着力稳定经济运行。年初我们就做好了应对复杂多变局面的充分准备，一季度经济起势有力、开局良好。二季度以后，针对经济运行中的新情况特别是美国加征关税冲击，充分发挥存量政策作用，加力推出稳就业稳经济等一系列新举措，有力对冲了经济下行压力，保障了全年主要目标实现。实施更加积极的财政政策和适度宽松的货币政策，扩大财政支出规模，加强重点领域财力保障，下调政策利率和存款准备金率，持续降低社会综合融资成本。加力扩围实施消费品以旧换新，带动商品销售额超过2.6万亿元，文旅体等服务消费潜力加快释放，社会消费品零售总额突破50万亿元。围绕扩大有效投资，加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项目建设，加快设备更新资金拨付使用，设备购置投资增长11.8%，设立新型政策性金融工具补充重点项目资本金。持续用力稳楼市，合理控制新增房地产用地供应，因城施策调减限制性措施，下调个人住房公积金贷款利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保交房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任务全面完成。综合施策稳股市，资本市场回稳回暖、交易活跃。深入实施一揽子化债方案，有序置换地方政府存量隐性债务，持续压减融资平台数量，地方债务结构不断优化。一体推进地方中小金融机构风险处置和转型发展，高风险机构数量大幅下降，风险化解成效明显。</w:t>
      </w:r>
    </w:p>
    <w:p w14:paraId="657D38B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是坚持创新驱动发展，建设现代化产业体系。全面推进科技强国建设战略部署，强化国家战略科技力量建设，完善区域科技创新体系，加强基础前沿领域体系化布局和关键核心技术攻关。全社会研发经费投入强度达到2.8%，技术合同成交额增长10.8%。科技创新和产业创新融合加快，传统产业转型升级不断深入，新兴产业、未来产业蓬勃发展，现代服务业保持快速发展势头。聚焦重点领域制定修订583项国家标准。持续推进制造业数字化转型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人工智能＋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行动，行业应用加快落地，新型智能终端不断涌现。数据要素潜力加快释放，数字经济核心产业增加值占国内生产总值的比重提高到10.5%以上。</w:t>
      </w:r>
    </w:p>
    <w:p w14:paraId="393C0F2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是进一步深化改革开放，畅通国民经济循环。扎实落实党的二十届三中全会改革部署。实施全国统一大市场建设指引，出台新版市场准入负面清单，系统整治招标投标、招商引资领域突出问题，推进重点行业产能治理，综合整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内卷式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竞争成效显现。开展要素市场化配置综合改革试点。国有企业改革深化提升行动取得积极成效，出台进一步促进民间投资发展的措施。加快加力清理拖欠企业账款。有序推进自主开放、单边开放，稳步扩大单方面免签或全面互免签证。加大稳外贸力度，进出口量稳质升，出口增长6.1%。出台稳外资行动方案，新设外资企业数量增长19.1%。实施自由贸易试验区提升战略，海南自由贸易港启动全岛封关运作。扎实推进高质量共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，各领域务实合作水平不断提升。</w:t>
      </w:r>
    </w:p>
    <w:p w14:paraId="3C44C50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是统筹推进新型城镇化和乡村全面振兴，促进城乡区域协调发展。贯彻中央城市工作会议部署，培育发展现代化都市圈，加强城市规划建设治理，持续实施城市更新，落实好农业转移人口市民化政策，开展新型城镇化试点，常住人口城镇化率达到67.9%。着力稳面积、提单产、抗灾害，再夺粮食丰收。扎实做好巩固拓展脱贫攻坚成果同乡村振兴有效衔接，脱贫人口务工就业规模稳定在3000万人以上。加大区域战略实施力度，区域联动发展水平不断提升。</w:t>
      </w:r>
    </w:p>
    <w:p w14:paraId="3728286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是切实抓好民生保障，积极发展社会事业。出台稳就业支持政策，开展大规模职业技能提升培训行动，重点群体就业保持稳定。推进教育强国建设三年行动计划，推动高校学科专业调整，加强县域普通高中建设。实施医疗卫生强基工程。完善儿科和精神卫生服务体系，全国二三级公立综合医院儿科服务实现全覆盖。有效防控基孔肯雅热等传染病疫情。健全基本医保参保长效机制，优化医药集采措施，推出商业健康保险创新药目录，长期护理保险制度覆盖3亿人。渐进式延迟法定退休年龄改革稳妥实施。城乡居民基础养老金月最低标准提高20元，在全国实施个人养老金制度，开展养老服务消费补贴试点。持续推进社会救助扩围增效，加强重度残疾人托养照护，完善困境儿童福利保障措施。提高优抚标准。发展文化事业和文化产业，旅游业活力显现，国内出游人次增长16.2%，入境旅游人次增长17.1%。成功举办第九届亚洲冬季运动会、第十五届全国运动会，群众体育赛事和全民健身活动蓬勃开展。</w:t>
      </w:r>
    </w:p>
    <w:p w14:paraId="6D3093B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是加快美丽中国建设，推动绿色低碳发展。扎实开展大气污染防治提质增效行动，地级及以上城市细颗粒物（PM2.5）平均浓度下降4.4%。持续加强大江大河和重要湖库保护，地表水水质优良断面比例提高到91.4%。实施生物多样性保护重大工程，生态系统整体质量与稳定性进一步提升。启动实施美丽中国先行区建设。加快重点行业绿色低碳转型。第一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沙戈荒</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新能源基地项目基本建成投产，新型储能装机规模超过1.3亿千瓦，非化石能源消费占比达到21.7%。宣布应对气候变化2035年国家自主贡献目标，充分展现负责任大国担当。</w:t>
      </w:r>
    </w:p>
    <w:p w14:paraId="001BAED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七是持续加强政府建设，创新和完善社会治理。贯彻落实党中央全面从严治党战略部署，扎实开展深入贯彻中央八项规定精神学习教育，加强党风廉政建设和反腐败斗争，大力整治形式主义为基层减负。深入推进法治政府建设，提请全国人大常委会审议法律议案13件，制定修订行政法规30部。自觉依法接受监督。认真办理人大代表议案、建议和政协委员提案。开展规范涉企行政执法专项行动。健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高效办成一件事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重点事项常态化推进机制。开展推动高质量发展综合督查。加强城乡基层治理。做好新就业群体服务管理。提升信访工作法治化水平。持续推进安全生产治本攻坚三年行动，生产安全事故总起数下降8.7%。有效应对部分地区洪涝、干旱、台风、地震等自然灾害。全力维护国家安全和社会稳定，积极预防、依法打击各类违法犯罪活动，平安中国建设取得新进展。</w:t>
      </w:r>
    </w:p>
    <w:p w14:paraId="6711BA4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过去一年，中国特色大国外交取得新成效。习近平主席等党和国家领导人出访多国，出席中国—中亚峰会、亚太经合组织领导人非正式会议、金砖国家领导人线上峰会、二十国集团领导人峰会等重大多双边活动。成功举办上海合作组织天津峰会、全球妇女峰会、中拉论坛第四届部长级会议等重大主场外交活动。坚决反对保护主义和单边霸凌行径，坚定维护多边主义和开放合作，坚定捍卫二战胜利成果，提出全球治理倡议，推动构建人类命运共同体，在应对全球性挑战和解决国际地区热点问题中发挥积极建设性作用。中国为促进世界和平与发展作出了重要贡献。</w:t>
      </w:r>
    </w:p>
    <w:p w14:paraId="265E345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收官之年。过去5年，以习近平同志为核心的党中央团结带领全国各族人民，有效应对世纪疫情等超乎寻常的冲击挑战，推动党和国家事业取得新的重大成就，第二个百年奋斗目标新征程实现良好开局。经济总量实现新跃升，国内生产总值连续跨越110万亿元、120万亿元、130万亿元、140万亿元台阶，年均增长5.4%、明显高于全球平均增速。科技和产业创新取得新突破，全社会研发经费投入年均增长10%，每万人口高价值发明专利拥有量达到16件，攻克一批重大关键核心技术，制造业增加值规模连续16年保持全球第一，产业链供应链韧性和安全水平稳步提升。改革开放迈出新步伐，重点领域改革扎实推进，全国统一大市场加快构建，高水平对外开放不断扩大，制造业领域外资准入限制措施全部取消，货物贸易第一大国地位更加巩固，高质量共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走深走实。民生福祉达到新水平，居民人均可支配收入年均增长5.4%，城镇新增就业累计超过6000万人，巩固拓展脱贫攻坚成果同乡村振兴有效衔接5年过渡期任务圆满完成，脱贫地区农村居民收入增速持续高于全国农村平均水平，基本养老保险全国统筹稳步实施，劳动年龄人口平均受教育年限增加到11.3年，人均预期寿命提高到79.25岁，人民群众文化生活更加丰富多彩。生态文明建设取得新进步，地级及以上城市空气质量优良天数比例提高到89.3%，森林覆盖率提高到25%以上，成为全球森林资源增长最快最多的国家，构建起全球最大、发展最快的可再生能源体系。安全保障能力实现新提升，粮食、能源资源、金融、网络等重点领域安全能力建设明显加强，社会大局保持稳定，牢牢守住了不发生系统性风险底线。经过艰苦奋斗、不懈努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规划《纲要》确定的20项主要指标、17方面重大战略任务、102项重大工程项目胜利完成。</w:t>
      </w:r>
    </w:p>
    <w:p w14:paraId="2EE7A77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些重大成就的取得，根本在于以习近平同志为核心的党中央领航掌舵，在于习近平新时代中国特色社会主义思想科学指引，是全党全军全国各族人民团结奋斗的结果。我代表国务院，向全国各族人民，向各民主党派、各人民团体和各界人士，表示衷心感谢！向香港特别行政区同胞、澳门特别行政区同胞、台湾同胞和海外侨胞，表示衷心感谢！向关心和支持中国现代化建设的各国政府、国际组织和各国朋友，表示衷心感谢！</w:t>
      </w:r>
    </w:p>
    <w:p w14:paraId="1C123CE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肯定成绩的同时，我们也清醒看到面临的困难和挑战。外部环境变化影响加深，地缘政治风险持续上升，世界经济动能疲弱，多边主义、自由贸易受到严重冲击。国内经济发展和转型中面临的老问题、新挑战仍然不少。新旧动能转换任务艰巨，供强需弱矛盾突出，市场预期偏弱，重点领域风险隐患较多。一些企业经营困难，群众就业和增收难度加大，部分地方财政收支矛盾突出，房地产市场仍在调整。公共服务仍有不少短板弱项。政府工作存在不足，一些政策实施效果仍待提高，一些干部抓高质量发展的能力不足、办法不多，有的政绩观存在偏差，不作为、乱作为、假作为，搞表面文章，一些领域和地方腐败问题依然多发。困难不容忽视，信心必须坚定。我国经济长期向好的支撑条件和基本趋势没有改变，制度优势和大国优势不断彰显。经历了风雨洗礼，我们的意志更加坚强、步伐更加坚定，只要用足用好优势、妥善应对挑战，我国的发展前景一定更加可期！</w:t>
      </w:r>
    </w:p>
    <w:p w14:paraId="014E7F6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时期主要目标和重大任务</w:t>
      </w:r>
    </w:p>
    <w:p w14:paraId="66CBCFC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根据《中共中央关于制定国民经济和社会发展第十五个五年规划的建议》，国务院编制了《中华人民共和国国民经济和社会发展第十五个五年规划纲要（草案）》，提交大会审查。这里就主要目标指标、重大战略任务、重大工程项目作简要报告。</w:t>
      </w:r>
    </w:p>
    <w:p w14:paraId="6CC7A49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（一）关于主要目标指标</w:t>
      </w:r>
    </w:p>
    <w:p w14:paraId="62B728C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贯彻落实党中央《建议》明确的主要目标，《纲要（草案）》细化提出20项主要指标。经济发展方面，围绕增长、结构、效率提出3项指标。其中，综合考虑国内外形势和各方面因素，兼顾需要与可能，提出国内生产总值增长保持在合理区间、各年度视情提出，为到2035年人均国内生产总值比2020年翻一番、达到中等发达国家水平打好基础。创新驱动方面，围绕创新投入及其成效提出3项指标。其中，充分考虑研发投入增长趋势和企业投入能力，提出全社会研发经费投入年均增长7%以上，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规划目标保持一致，确保研发投入力度不减。民生福祉方面，为更好解决人民群众急难愁盼问题，针对性提出就业、收入、教育、医疗、健康、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一老一小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7项指标。绿色低碳方面，围绕降碳减污、生态环保等提出5项指标。其中，根据国家自主贡献目标，提出单位国内生产总值二氧化碳排放累计降低17%，继续推动重点领域绿色低碳转型。安全保障方面，围绕粮食、能源生产能力提出2项指标，着力夯实国家安全重要基础保障。</w:t>
      </w:r>
    </w:p>
    <w:p w14:paraId="2C706EB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（二）关于重大战略任务</w:t>
      </w:r>
    </w:p>
    <w:p w14:paraId="484D92B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《纲要（草案）》分领域阐述了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发展的重大战略任务，突出体现四个方面。</w:t>
      </w:r>
    </w:p>
    <w:p w14:paraId="7632F15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是突出推动高质量发展。发展新质生产力是高质量发展的内在要求。《纲要（草案）》强调科技创新的引领作用，着眼巩固壮大实体经济根基，构建以先进制造业为骨干的现代化产业体系。着眼高水平科技自立自强，加强原始创新和关键核心技术攻关，深入推进数字中国建设，数字经济核心产业增加值占国内生产总值比重达到12.5%。着眼建设美丽中国，持续深入推进污染防治攻坚和生态系统优化，加快形成绿色生产生活方式，确保碳达峰目标如期实现。</w:t>
      </w:r>
    </w:p>
    <w:p w14:paraId="7DCA1F2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是突出做强国内大循环。在外部环境复杂严峻的情况下，必须坚持扩大内需这个战略基点。《纲要（草案）》着眼增强国内大循环内生动力和可靠性，坚持惠民生和促消费、投资于物和投资于人紧密结合，大力提振消费，促进居民消费率明显提高，扩大有效投资。着眼充分释放我国超大规模市场红利，纵深推进全国统一大市场建设，破除地方保护和市场分割。着眼增强高质量发展动力，充分激发各类经营主体活力，加快完善要素市场化配置体制机制。着眼畅通国内国际双循环，统筹用好全球要素和市场资源。</w:t>
      </w:r>
    </w:p>
    <w:p w14:paraId="6E4B1C8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是突出推进全体人民共同富裕。中国式现代化是全体人民共同富裕的现代化。《纲要（草案）》着眼人口高质量发展，建设生育友好型社会，健全人口服务体系；办好人民满意的教育，劳动年龄人口平均受教育年限提高到11.7年；加快建设健康中国和体育强国，人均预期寿命提高到80岁；积极应对人口老龄化，养老机构护理型床位占比提高到73%；促进高质量充分就业，完善收入分配制度，健全社会保障体系。着眼缩小区域差距和城乡差别，加快农业农村现代化，持续巩固拓展脱贫攻坚成果，优化重大生产力布局，深入推进以人为本的新型城镇化。着眼促进人民精神生活共同富裕，弘扬和践行社会主义核心价值观，大力繁荣文化事业，加快发展文化产业，提升中华文明传播力影响力。</w:t>
      </w:r>
    </w:p>
    <w:p w14:paraId="5A2713D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是突出统筹发展和安全。安全是发展的前提，发展是安全的保障。《纲要（草案）》贯彻总体国家安全观，着眼推进国家安全体系和能力现代化提出多项任务举措。增强粮食、能源资源等供给保障能力，粮食综合生产能力达到1.45万亿斤左右，能源综合生产能力达到58亿吨标准煤。统筹推进房地产、地方政府债务、地方中小金融机构等风险有序化解。提高公共安全治理水平，有效维护社会安全稳定。</w:t>
      </w:r>
    </w:p>
    <w:p w14:paraId="7427A28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（三）关于重大工程项目</w:t>
      </w:r>
    </w:p>
    <w:p w14:paraId="58C6A4B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围绕推动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目标任务落实落地，统筹考虑战略性、牵引性和连续性，《纲要（草案）》提出6方面109项重大工程。引领新质生产力发展方面，围绕产业基础能力和竞争力提升、新产业新赛道培育发展、前沿科技攻关、创新基础能力提升提出28项工程。构建现代化基础设施体系方面，围绕国家综合立体交通网、新型能源体系、新型基础设施、对外开放平台等提出23项工程。促进城乡融合发展方面，围绕新型城镇化建设、农业农村现代化建设提出9项工程。保障和改善民生方面，围绕社会主义文化繁荣发展、高质量教育体系建设、健康中国建设、优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一老一小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服务、社会关爱服务提出25项工程。推动绿色低碳转型方面，围绕碳达峰碳中和、环境质量提升、生态保护修复提出18项工程。重点领域安全保障方面，围绕粮食、能源安全等提出6项工程。这些重大工程兼顾当前和长远，既涉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硬投资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也包含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软建设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。我们将注重以政府投资带动社会力量参与，更好发挥重大工程项目强基础、补短板、增后劲等重要作用。</w:t>
      </w:r>
    </w:p>
    <w:p w14:paraId="16B868E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展望未来，我们充满信心。在以习近平同志为核心的党中央坚强领导下，全国上下团结奋斗，一定能够把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宏伟蓝图变成美好现实。</w:t>
      </w:r>
    </w:p>
    <w:p w14:paraId="058DCA4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三、2026年经济社会发展总体要求和政策取向</w:t>
      </w:r>
    </w:p>
    <w:p w14:paraId="187D581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今年是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之年。做好政府工作，要在以习近平同志为核心的党中央坚强领导下，以习近平新时代中国特色社会主义思想为指导，深入贯彻党的二十大和二十届历次全会精神，认真落实党的二十届四中全会和中央经济工作会议部署，完整准确全面贯彻新发展理念，加快构建新发展格局，着力推动高质量发展，坚持稳中求进工作总基调，统筹国内国际两个大局，更好统筹发展和安全，实施更加积极有为的宏观政策，增强政策前瞻性针对性协同性，持续扩大内需、优化供给，做优增量、盘活存量，因地制宜发展新质生产力，纵深推进全国统一大市场建设，持续防范化解重点领域风险，着力稳就业、稳企业、稳市场、稳预期，推动经济实现质的有效提升和量的合理增长，保持社会和谐稳定，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良好开局。</w:t>
      </w:r>
    </w:p>
    <w:p w14:paraId="43E1C86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今年发展主要预期目标是：经济增长4.5%—5%，在实际工作中努力争取更好结果；城镇调查失业率5.5%左右，城镇新增就业1200万人以上；居民消费价格涨幅2%左右；居民收入增长和经济增长同步；国际收支基本平衡；粮食产量1.4万亿斤左右；单位国内生产总值二氧化碳排放降低3.8%左右。</w:t>
      </w:r>
    </w:p>
    <w:p w14:paraId="0A1A727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提出这些预期目标，主要考虑是开局之年为调结构、防风险、促改革留出空间，为后期更好发展打牢基础。经济增长目标同2035年远景目标总体衔接，与我国经济长期增长潜力基本吻合，实现这个目标具备有利条件，各地区要结合实际，通过扎实工作争取好的结果。城镇调查失业率5.5%左右，体现了在就业总量和结构性压力较大的情况下，坚持就业优先政策导向和加大稳就业力度的要求。居民消费价格涨幅2%左右，考虑了预期引导和现实可能，我们将通过改善总供求关系，推动价格总水平由负转正、消费价格合理温和回升，促进经济良性循环。单位国内生产总值二氧化碳排放降低3.8%左右，综合考虑了经济社会发展、绿色低碳转型和国家能源安全等多种需要，有利于有序实现2030年前碳达峰目标。</w:t>
      </w:r>
    </w:p>
    <w:p w14:paraId="78E993E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在政策取向上，我们将坚持稳中求进、提质增效，发挥存量政策和增量政策集成效应，加大逆周期和跨周期调节力度，切实提升宏观经济治理效能。</w:t>
      </w:r>
    </w:p>
    <w:p w14:paraId="3145CCD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继续实施更加积极的财政政策。今年赤字率拟按4%左右安排，赤字规模5.89万亿元、比上年增加2300亿元。一般公共预算支出规模将首次达到30万亿元、比上年增加约1.27万亿元。拟发行超长期特别国债1.3万亿元，持续支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工作等。拟发行特别国债3000亿元，支持国有大型商业银行补充资本。拟安排地方政府专项债券4.4万亿元，完善专项债券项目负面清单管理和自审自发试点，重点支持建设重大项目、置换隐性债务、消化政府拖欠账款等。今年财政支出继续保持相当规模，要持续用力优化支出结构，更加注重支持提振消费、投资于人、保障民生等方面，提高财政资金使用效益。中央财政增加对地方财力性转移支付规模，开展整合统筹使用转移支付资金试点，增强地方自主财力和统筹能力。压实分级保障主体责任，兜牢基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三保</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底线。各级政府要更好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当家理财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，建立健全增收节支机制，积极盘活利用存量资源资产，严肃财经纪律，强化预算约束，严控一般性支出，坚决落实过紧日子的要求，务必把省下来的每一分钱都用到发展的关键点、群众的急需处。</w:t>
      </w:r>
    </w:p>
    <w:p w14:paraId="7ACFD35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继续实施适度宽松的货币政策。把促进经济稳定增长、物价合理回升作为货币政策的重要考量，灵活高效运用降准降息等多种政策工具，保持流动性充裕，使社会融资规模、货币供应量增长同经济增长、价格总水平预期目标相匹配。优化创新结构性货币政策工具，适当增加规模，完善实施方式。畅通货币政策传导机制，充分发挥数据要素、知识产权等无形资产作用，强化考核评估、融资担保、风险补偿等支持措施，引导金融机构加力支持扩大内需、科技创新、中小微企业等重点领域。规范信贷市场经营行为，降低融资中间费用，促进社会综合融资成本低位运行。保持人民币汇率在合理均衡水平上的基本稳定。</w:t>
      </w:r>
    </w:p>
    <w:p w14:paraId="01EC5E5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强化改革举措与宏观政策协同。推动高质量发展，既要政策给力，也要改革发力。要用改革的办法打通经济循环的卡点堵点，将政策效果转化为经济内生增长动能。增强宏观政策取向一致性和有效性，将各类经济政策和非经济政策、存量政策和增量政策纳入宏观政策取向一致性评估，使各类政策措施同向发力、形成合力。加强财政、金融、就业、产业等政策协同，深入挖掘政策结合点，创新实施工具，持续放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组合拳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效应。健全预期管理机制，提振社会信心。</w:t>
      </w:r>
    </w:p>
    <w:p w14:paraId="2123AE0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四、2026年政府工作任务</w:t>
      </w:r>
    </w:p>
    <w:p w14:paraId="7A7D67F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党中央对今年工作作出了全面部署，我们要深入贯彻落实，扎实做好各项工作。</w:t>
      </w:r>
    </w:p>
    <w:p w14:paraId="3E0706A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（一）着力建设强大国内市场。坚持内需主导，统筹促消费和扩投资，拓展内需增长新空间，更好发挥我国超大规模市场优势。</w:t>
      </w:r>
    </w:p>
    <w:p w14:paraId="439E68D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入实施提振消费专项行动。激发居民消费内生动力和促消费政策并举，推动消费持续增长。制定实施城乡居民增收计划，在促进低收入群体增收、增加居民财产性收入、完善薪酬和社保制度等方面推出一批务实举措。促进商品消费扩容升级，安排超长期特别国债2500亿元支持消费品以旧换新，优化政策实施机制。设立1000亿元财政金融协同促内需专项资金，组合运用贷款贴息、融资担保、风险补偿等方式，支持扩大内需。扩大个人消费贷款和服务业经营主体贷款贴息政策支持领域，提高贴息上限，延长实施期限。实施好一次性信用修复政策。实施服务消费提质惠民行动，打造一批带动面广、显示度高的消费新场景，加快培育消费新增长点。活跃线下消费，激发下沉市场消费活力。清理消费领域不合理限制措施，释放文旅、赛事、康养等领域消费潜力。支持有条件的地方推广中小学春秋假，落实职工带薪错峰休假制度。加强消费者权益保护。优化入境消费环境，打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购在中国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品牌。</w:t>
      </w:r>
    </w:p>
    <w:p w14:paraId="25B12B9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充分挖掘释放有效投资潜力。聚焦新质生产力、新型城镇化、人的全面发展等重点领域，增强市场主导的有效投资增长动力，提高民生类政府投资比重。今年拟安排中央预算内投资7550亿元，安排8000亿元超长期特别国债资金用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分类提高中央投资补助标准。单列并提高用于项目建设的地方政府专项债券额度，继续向投资项目准备充分、资金用得好的地方倾斜。发行新型政策性金融工具8000亿元，带动更多社会资本参与投资。统筹用好各类政府投资资金，支持工作基础较好的地方探索编制全口径政府投资计划，加强项目资金监管，坚决防止低效无效投资。落实促进民间投资的政策措施，完善民营企业参与重大项目建设长效机制，引导民间投资向高技术、现代服务业等新赛道拓展，有效激发民间投资活力。</w:t>
      </w:r>
    </w:p>
    <w:p w14:paraId="236968B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（二）加紧培育壮大新动能。坚持把发展经济的着力点放在实体经济上，因地制宜发展新质生产力，建设现代化产业体系。</w:t>
      </w:r>
    </w:p>
    <w:p w14:paraId="24F7D86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优化提升传统产业。持续推进重点产业提质升级，新部署一批重大技术改造升级项目，安排2000亿元超长期特别国债资金支持大规模设备更新。实施新一轮制造业重点产业链高质量发展行动，强化产业基础再造和重大技术装备攻关，打造一批国家先进制造业集群。推行普惠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上云用数赋智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服务，持续加大对中小企业数智化转型的支持。拓展智能制造，新建设一批智能工厂和智慧供应链。发展智能建造，培育现代化建筑产业链。加快推进标准升级，强化质量监督和品牌建设，支持企业提供更加优质、更具特色的产品。</w:t>
      </w:r>
    </w:p>
    <w:p w14:paraId="6416245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培育壮大新兴产业和未来产业。实施产业创新工程，鼓励央企国企带头开放应用场景，打造集成电路、航空航天、生物医药、低空经济等新兴支柱产业。建立未来产业投入增长和风险分担机制，培育发展未来能源、量子科技、生物制造、具身智能、脑机接口、6G等未来产业。构建促进专精特新中小企业发展壮大机制，培育独角兽企业。高效用好国家创业投资引导基金，大力发展创业投资、天使投资，政府投资基金要带头做耐心资本，推动更多初创企业加快成长为科技领军企业。</w:t>
      </w:r>
    </w:p>
    <w:p w14:paraId="6A242D3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扩能提质服务业。深化先进制造业和现代服务业融合发展试点。壮大科技服务市场，促进软件服务价值提升。发展金融、信息技术、现代物流、知识产权、检验检测等生产性服务业。促进生活性服务业高品质、多样化、便利化发展。有序放宽服务业准入限制，扩大重点领域服务业投资。健全服务业国家标准，培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中国服务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品牌。</w:t>
      </w:r>
    </w:p>
    <w:p w14:paraId="719986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打造智能经济新形态。深化拓展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人工智能＋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促进新一代智能终端和智能体加快推广，推动重点行业领域人工智能商业化规模化应用，培育智能原生新业态新模式。支持人工智能开源社区建设，促进开源生态繁荣。实施超大规模智算集群、算电协同等新基建工程，加强全国一体化算力监测调度，支持公共云发展。加快发展卫星互联网。打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5G＋工业互联网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升级版。深化数据资源开发利用，健全数据要素基础制度，建设高质量数据集。完善人工智能治理。</w:t>
      </w:r>
    </w:p>
    <w:p w14:paraId="7C90192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（三）加快高水平科技自立自强。抓住新一轮科技革命和产业变革历史机遇，全面增强自主创新能力，为高质量发展提供科技支撑。</w:t>
      </w:r>
    </w:p>
    <w:p w14:paraId="12496F7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加强原始创新和关键核心技术攻关。发挥新型举国体制优势，全链条推进关键核心技术攻关，组织实施好重大科技项目，强化战略前沿领域布局，产出更多原创性成果。继续提高基础研究投入比重，加大长期稳定支持。统筹国家战略科技力量建设，深化科研院所改革，加强国家实验室和重大科技任务、重大科技基础设施统筹部署，全面强化科技基础条件自主保障。加强科学技术普及，提高全民科学素养。弘扬科学家精神，深化科技评价体系改革，优化有利于原创性、颠覆性创新的环境。</w:t>
      </w:r>
    </w:p>
    <w:p w14:paraId="0AD3BAA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推动科技创新和产业创新深度融合。建设北京（京津冀）、上海（长三角）、粤港澳大湾区国际科技创新中心，打造世界级科技创新策源地。强化企业创新主体地位，支持科技领军企业牵头组建创新联合体，提高承担国家重大科技项目比例。加强中试验证平台建设，完善新兴领域知识产权保护制度，加快重大科技成果高效转化应用。加强科技创新全链条全生命周期金融服务，对关键核心技术领域的科技型企业，常态化实施上市融资、并购重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绿色通道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机制，以科技金融支持创新创造。</w:t>
      </w:r>
    </w:p>
    <w:p w14:paraId="61848BB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一体推进教育科技人才发展。建立健全一体推进的协调机制，强化规划衔接、政策协同、资源统筹、评价联动。完善人才培养与经济社会发展需要适配机制，分类推进高校改革，动态调整学科专业，启动新一轮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双一流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建设国家交叉学科中心，加大拔尖创新人才自主培养力度。加快建设国家战略人才力量，加强一流科技领军人才和青年人才引育，推进卓越工程师、大国工匠、高技能人才培养。建设一流产业技术工人队伍。高标准推进人才高地和人才平台建设，促进人才区域协调发展。深化人才发展体制机制改革，完善以创新能力、质量、实效、贡献为导向的评价体系，畅通人才交流通道，促进各类人才竞相成长、各展其能。</w:t>
      </w:r>
    </w:p>
    <w:p w14:paraId="0A4EADC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（四）持续深化重点领域改革。围绕构建高水平社会主义市场经济体制，强化改革攻坚，深入破除体制机制障碍，增强高质量发展动力活力。</w:t>
      </w:r>
    </w:p>
    <w:p w14:paraId="171C9C0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纵深推进全国统一大市场建设。制定全国统一大市场建设条例。完善统计、财税、考核等制度，规范地方政府经济促进行为，出台地方政府招商引资鼓励和禁止事项清单，规范税收优惠、财政补贴政策。深化招标投标体制机制改革。加强反垄断、反不正当竞争，强化公平竞争审查刚性约束，综合运用产能调控、标准引领、价格执法、质量监管等手段，深入整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内卷式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竞争，营造良好市场生态。深化要素市场化配置综合改革试点，将更多符合条件的地区纳入试点范围。深化综合交通运输体系改革，降低全社会物流成本。稳步推进公用事业和公共服务价格改革。</w:t>
      </w:r>
    </w:p>
    <w:p w14:paraId="6B8A1B2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推进财税金融体制改革。加大财政资源和预算统筹力度，提高国有资本收益收取比例。加强财政科学管理，深化零基预算改革，进一步扩大中央部门试点范围。健全地方税体系，拓展地方税源。调整优化消费税征税范围、税率，并推进部分品目征收环节后移。规范金融机构竞争秩序，深入推进地方中小金融机构减量提质。持续深化资本市场投融资综合改革，进一步健全中长期资金入市机制，完善投资者保护制度，拓展私募股权和创投基金退出渠道，提高直接融资、股权融资比重。</w:t>
      </w:r>
    </w:p>
    <w:p w14:paraId="121F330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充分激发各类经营主体活力。坚持和落实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两个毫不动摇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制定和实施进一步深化国资国企改革方案，推进国有经济布局优化和结构调整。完善民营经济促进法配套法规政策，从法律和制度上保障平等使用生产要素、公平参与市场竞争、有效保护合法权益。完善中国特色现代企业制度。大力弘扬企业家精神，促进年轻一代企业家健康成长。推动平台企业和平台内经营者、劳动者共赢发展。分型分类精准帮扶个体工商户发展。下更大力气解决拖欠企业账款问题，健全长效机制。持续打造一流营商环境，更好支持企业安心经营、高质量发展。</w:t>
      </w:r>
    </w:p>
    <w:p w14:paraId="6826FB3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（五）进一步扩大高水平对外开放。坚持合作共赢，稳步扩大制度型开放，拓展国际循环，以开放促改革促发展。</w:t>
      </w:r>
    </w:p>
    <w:p w14:paraId="47119A6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积极扩大自主开放。以服务业为重点扩大市场准入和开放领域，进一步扩大增值电信、生物技术、外商独资医院等领域开放试点，有序扩大数字领域开放，压减跨境服务贸易负面清单。建好国家服务业扩大开放综合示范区。推动商签更多区域和双边贸易投资协定，积极推动加入《数字经济伙伴关系协定》和《全面与进步跨太平洋伙伴关系协定》进程。全面深入参与世贸组织改革，维护和发展开放型世界经济。优化自由贸易试验区布局范围、提升创新引领发展能级，扎实推进海南自由贸易港建设。</w:t>
      </w:r>
    </w:p>
    <w:p w14:paraId="378F8A7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推动外贸稳规模优结构。加大信贷、信保支持，扩大人民币跨境使用。引导企业优化全球市场布局，推进贸易投资一体化、内外贸一体化发展。培育壮大贸易发展新动能，推动跨境电商加海外仓模式扩容升级、规范有序发展，加强国际寄递物流体系建设，拓展中间品贸易，发展数字贸易、绿色贸易，提升边境贸易。鼓励支持服务出口。积极扩大进口，推进贸易平衡发展。提高跨境贸易便利化水平。</w:t>
      </w:r>
    </w:p>
    <w:p w14:paraId="4F947BC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扩大双向投资合作。深化外商投资促进体制机制改革，保障外资企业国民待遇，实施新版鼓励外商投资产业目录，促进外资境内再投资、扩大本地化生产。加强对外资企业的服务保障，擦亮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投资中国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名片。规范提升各类开发区、园区。引导产业链供应链合理有序跨境布局，完善海外综合服务体系，加强对外投资风险防控和海外利益保护。</w:t>
      </w:r>
    </w:p>
    <w:p w14:paraId="548024A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高质量共建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。加强与共建国家战略对接，做实做细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硬联通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软联通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心联通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。统筹推进重大标志性工程和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小而美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民生项目建设。提升中欧中亚班列发展水平，加快西部陆海新通道建设。深入推进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智慧海关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合作伙伴计划。拓展新兴领域务实合作，让合作成果更多惠及各国人民。</w:t>
      </w:r>
    </w:p>
    <w:p w14:paraId="031EED3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（六）扎实推进乡村全面振兴。坚持把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工作作为重中之重，深入学习运用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千万工程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经验，提高强农惠农富农政策效能，进一步夯实农业农村基础、提升发展质效。</w:t>
      </w:r>
    </w:p>
    <w:p w14:paraId="46F329E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毫不放松抓好粮食生产。坚持产量产能、生产生态、增产增收一起抓，加力实施新一轮千亿斤粮食产能提升行动。稳定粮油生产，促进良田良种良机良法集成增效，推动大面积单产提高、品种培优、品质提升。巩固提升大豆油料产能，推动棉糖胶等稳产提质。坚持农林牧渔并举，增加多元食物供给。推进粮食节约减损。严守耕地红线，严格占补平衡管理，高质量推进高标准农田建设，加强黑土地保护和盐碱地综合利用，做好撂荒地复耕利用。制定促进农业保险发展的措施。提高农业综合防灾减灾能力。深入实施种业振兴行动，加快选育推广突破性品种，推进先进适用农机装备研发应用，打通农业科技推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最后一公里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。统筹生产、收储等政策，促进粮食等重要农产品价格保持在合理水平，实施粮食产销区省际横向利益补偿，调动主产区和农民种粮积极性。各地区都要扛稳责任，共同端牢中国人的饭碗。</w:t>
      </w:r>
    </w:p>
    <w:p w14:paraId="553197B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实施常态化精准帮扶。持续巩固拓展脱贫攻坚成果，把常态化帮扶纳入乡村振兴战略统筹实施，守牢不发生规模性返贫致贫底线。保持帮扶政策总体稳定。合理确定防止返贫致贫对象认定标准，做好监测识别，确保早发现、早干预、早帮扶。提高产业、就业等开发式帮扶实效，发挥社会救助兜底保障作用。继续做好易地搬迁后续扶持。完善东西部协作、定点帮扶、驻村帮扶和消费帮扶等。分层分类帮扶欠发达地区，支持乡村振兴重点帮扶县加快发展，增强内生动力。</w:t>
      </w:r>
    </w:p>
    <w:p w14:paraId="4CE5315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持续推进农村改革发展。全面开展第二轮土地承包到期后再延长30年整省试点，发展农业适度规模经营，发展新型农业经营主体，健全现代农业经营体系和社会化服务体系。支持发展新型农村集体经济。深化集体产权、集体林权、农垦、供销社等改革。开展第四次全国农业普查。推动城乡要素双向流动，深化农文旅等融合发展，培育壮大乡村特色产业，提高农产品精深加工水平，发展林下经济，完善联农带农机制，促进农民稳定增收。发展壮大乡村人才队伍。深化农村移风易俗，提升乡村治理和文明乡风建设水平。持续整治提升农村人居环境，以钉钉子精神解决好农村改厕、垃圾围村等问题。扎实推进全域土地综合整治。完善乡村建设实施机制，加快补齐农村现代生活条件短板，推进宜居宜业和美乡村建设。</w:t>
      </w:r>
    </w:p>
    <w:p w14:paraId="3D2541C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（七）推动新型城镇化和区域协调发展。深入实施区域协调发展战略、区域重大战略、主体功能区战略和新型城镇化战略，构建优势互补、高质量发展的区域经济布局和国土空间体系。</w:t>
      </w:r>
    </w:p>
    <w:p w14:paraId="6C67AE2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深入推进以人为本的新型城镇化。科学有序推进农业转移人口市民化，因地制宜放宽在流入地参加中考报名条件，进一步完善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人地钱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挂钩政策。优化县域基础设施布局和公共资源配置，发展县域特色产业，推动县域经济高质量发展。坚持城市内涵式发展，优化现代化城市体系。高质量推进城市更新，稳步实施城镇老旧小区、城中村等改造。盘活利用存量土地和闲置房屋设施。加强城市基础设施生命线安全工程建设，提升高层建筑火灾防范和救援能力。加强适老化和无障碍改造。建设创新型产业社区、商务社区，推动城市治理智慧化精细化，建设现代化人民城市。</w:t>
      </w:r>
    </w:p>
    <w:p w14:paraId="161F963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不断增强区域发展协调性。优化主体功能区划，引导各地区围绕主体功能定位，更好发挥比较优势。扎实推动西部大开发形成新格局、东北全面振兴取得新突破、中部地区加快崛起、东部地区加快推进现代化。加强改革攻坚、政策赋能和要素保障，支持经济大省挑大梁。支持京津冀、长三角、粤港澳大湾区打造世界级城市群。高标准高质量推进雄安新区建设。持续推进长江经济带发展、黄河流域生态保护和高质量发展。提升成渝地区双城经济圈发展能级。推动长江中游城市群等加快发展。加强重点城市群协调联动，健全规划统筹、产业协作、利益共享等机制，实施国家产业转移发展提升工程，深化跨行政区合作。加大差异化政策支持力度，深入推进兴边富民行动，促进革命老区、民族地区、边疆地区、资源枯竭城市等振兴发展。加强主要海湾整体规划，做强做优做大海洋产业。</w:t>
      </w:r>
    </w:p>
    <w:p w14:paraId="5739C1D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（八）更大力度保障和改善民生。坚持民生为大，加强普惠性、基础性、兜底性民生建设，努力为人民群众多办实事。</w:t>
      </w:r>
    </w:p>
    <w:p w14:paraId="1F7137B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促进高质量充分就业。加大各类政策对就业的支持力度，构建就业友好型发展方式。延续实施稳岗返还、社保补贴、专项贷款等阶段性措施，进一步增加以工代赈投资规模。实施稳岗扩容提质行动，支持劳动密集型行业企业稳定岗位，围绕发展新兴产业、未来产业培育新职业新岗位，增强服务业带动就业能力。制定高校毕业生等青年就业支持政策，强化农民工稳岗帮扶，做好退役军人安置和就业服务，加强困难人员就业援助，出台支持灵活就业人员、新就业形态人员参加职工保险的政策。发挥创业担保贷款贴息等政策作用，加强创业支持引导。完善适应人工智能技术发展促进就业创业的措施。全面落实农民工工资支付保障制度，加强就业歧视治理，坚决维护劳动者合法权益。持续开展大规模职业技能提升培训，让更多劳动者拥有一技之长，更好就业增收。</w:t>
      </w:r>
    </w:p>
    <w:p w14:paraId="2566ECF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推动教育公平与质量提升。实施新时代立德树人工程，促进思政课堂和社会课堂有效融合。适应学龄人口结构变化，推进教育资源布局结构调整。推动基础教育扩优提质，统筹义务教育优质均衡发展、学前教育优质普惠发展，完善免费学前教育政策，增加普通高中学位供给。持续扩大优质本科教育招生规模。提升职业学校办学能力，建设特色鲜明高职院校。办好特殊教育、专门教育，提升终身学习公共服务水平，引导规范民办教育发展。弘扬教育家精神，建设高素质专业化教师队伍，加强师德师风建设，强化教师待遇保障。全面推进健康学校建设，加强体育、美育、劳动教育和心理健康教育，健全学校家庭社会协同育人机制，促进学生身心健康、全面发展。</w:t>
      </w:r>
    </w:p>
    <w:p w14:paraId="3EB2E60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强化基本医疗卫生服务。实施健康优先发展战略，健全健康促进政策制度体系，普及健康知识，提升爱国卫生运动成效，强化公共卫生能力。健全医疗、医保、医药协同发展和治理机制，深化以公益性为导向的公立医院改革，加强县区、基层医疗机构运行保障。强化薄弱专科建设，加强慢性病、罕见病综合防治，全方位提升急诊急救、血液保障和应急能力。优化医疗机构功能定位和布局，加强基层用药衔接，做实家庭医生签约服务，促进分级诊疗。推进中医药传承创新，促进中西医结合。居民医保人均财政补助标准提高24元。健全多层次医疗保障体系，稳步推动基本医疗保险省级统筹，优化医药集中采购和价格治理，深化医保支付方式改革，完善结余资金使用政策。坚决打击欺诈骗保。加快发展商业健康保险，推动创新药和医疗器械高质量发展，更好满足人民群众多元化就医用药需求。</w:t>
      </w:r>
    </w:p>
    <w:p w14:paraId="3CF0F9F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加强社会保障和服务。城乡居民基础养老金月最低标准再提高20元。完善并落实基本养老保险全国统筹制度，扩大失业、工伤保险覆盖面，稳妥有序推进职业伤害保障试点扩围，健全社保关系转移接续政策。深入实施积极应对人口老龄化国家战略，扩大普惠养老服务供给，健全城市社区养老服务网络，积极发展农村养老服务，实施中度以上失能老年人养老服务消费补贴项目。发展医养结合服务。积极开发老年人力资源，制定推进银发经济高质量发展的措施，完善老年用品产品、养老金融、旅居养老等支持政策。实施康复护理扩容提升工程。推行长期护理保险制度。做好独居老人、失能失智等困难群体的关爱帮扶。倡导积极婚育观，建设生育友好型社会。加强初婚初育家庭住房保障，支持多子女家庭改善性住房需求。完善生育保险制度和生育休假制度。深入开展托育服务补助示范试点，发展普惠托育和托幼一体化服务。加强残疾预防、康复和托养照护服务，推进养老助残资源统筹利用。做好困境儿童关爱服务，保障妇女儿童合法权益。加强军人军属、退役军人和其他优抚对象服务保障。建立健全基本殡葬服务制度。分层分类做好社会救助工作，兜住兜牢民生底线。</w:t>
      </w:r>
    </w:p>
    <w:p w14:paraId="7004AD5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更好满足人民群众精神文化需求。以社会主义核心价值观引领文化建设。发展哲学社会科学事业，推动新闻传播、电影电视、文学艺术等领域精品创作，支持出版业繁荣发展。加强网络内容建设和管理，深化网络综合治理，推进未成年人、老年人网络保护。实施公共文化服务提质增效行动，做好公共图书馆、博物馆、文化馆、科技馆等惠民开放，完善全民阅读推广服务体系，支持实体书店发展，广泛开展群众性文化活动，繁荣互联网条件下新大众文艺。发展档案事业。深入实施中华优秀传统文化传承发展工程，完成第四次全国文物普查，加强文化遗产系统性保护、监管和合理利用。高质量发展文化旅游业，丰富文旅体商等融合业态。鼓励更多文化企业和优秀文化产品走向世界，增强主流媒体国际传播能力。做好2026年亚运会、亚残运会备战参赛工作。加快重塑足球青训体系。积极发展赛事经济、冰雪经济、户外运动，建好用好群众身边的运动场地设施，培育更多特色群众体育赛事活动。</w:t>
      </w:r>
    </w:p>
    <w:p w14:paraId="15BBF90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（九）加快推动全面绿色转型。以碳达峰碳中和为牵引，协同推进降碳、减污、扩绿、增长，增强绿色发展动能。</w:t>
      </w:r>
    </w:p>
    <w:p w14:paraId="27CAB41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加强生态环境综合治理。深入打好蓝天、碧水、净土保卫战，制定实施空气质量持续改善行动计划，推进县城和农村黑臭水体、面源污染治理，加强重点行业污染地块风险管控。强化新污染物治理，实施固体废物综合治理行动。完善多元化生态补偿机制，拓展生态产品价值实现渠道。加强生物多样性保护，实施好长江十年禁渔。坚持山水林田湖草沙一体化保护和系统治理，实施自然保护地整合优化，推进国家公园建设，扎实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工程攻坚战，让人民群众身边的山更绿、水更清。</w:t>
      </w:r>
    </w:p>
    <w:p w14:paraId="7AAE332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大力发展绿色低碳经济。完善促进绿色低碳发展政策，实施重点行业提质降本降碳行动，深入推进零碳园区和工厂建设。设立国家低碳转型基金，培育氢能、绿色燃料等新增长点。有力有效管控高耗能高排放项目，加快淘汰落后产能，支持绿色低碳技术装备创新应用。完善资源总量管理和全面节约制度，强化再生资源循环利用。</w:t>
      </w:r>
    </w:p>
    <w:p w14:paraId="76BAB9C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积极稳妥推进碳达峰碳中和。实施碳排放总量和强度双控制度，完善碳排放统计核算、碳足迹管理体系，进一步扩大碳排放权交易市场覆盖范围。制定能源强国建设规划纲要。着力构建新型电力系统，加快智能电网建设，发展新型储能，扩大绿电应用。加强化石能源清洁高效利用。</w:t>
      </w:r>
    </w:p>
    <w:p w14:paraId="2DACB5D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（十）加强重点领域风险防范化解和安全能力建设。统筹防风险和促发展，进一步增强发展韧性，坚决守牢安全底线，促进社会和谐稳定。</w:t>
      </w:r>
    </w:p>
    <w:p w14:paraId="3C3BD2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着力稳定房地产市场。因城施策控增量、去库存、优供给，探索多渠道盘活存量商品房，鼓励收购存量商品房重点用于保障性住房等。深化住房公积金制度改革。优化保障性住房供给，加快危旧房改造。有序推动安全舒适绿色智慧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好房子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建设，实施房屋品质提升工程和物业服务质量提升行动。进一步发挥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保交房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的白名单制度作用，防范债务违约风险。深入推进房地产发展新模式的基础制度和配套政策建设。</w:t>
      </w:r>
    </w:p>
    <w:p w14:paraId="3D2E270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积极有序化解地方政府债务风险。支持各地用足用好政策，加快化解隐性债务风险，严防虚假化债，坚决把遏制违规新增隐性债务作为铁的纪律。加大金融、财政支持力度，优化债务重组和置换办法，多措并举化解地方政府融资平台经营性债务风险，分类有序推动改革转型。优化债务监测考核指标，构建统一的政府债务管理长效机制。</w:t>
      </w:r>
    </w:p>
    <w:p w14:paraId="538F75A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积极稳妥化解金融领域风险。充实地方中小金融机构风险处置资源和手段。坚持市场化法治化原则，有序推进高风险机构处置。多渠道加大资本补充力度，稳妥处置金融机构不良资产。加强金融监管协同，防范打击非法金融活动。强化金融风险监测预警和早期纠正，提高风险源头防控能力。</w:t>
      </w:r>
    </w:p>
    <w:p w14:paraId="403A898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维护国家安全和社会稳定。全面贯彻总体国家安全观，健全国家安全体系，加强重点领域国家安全能力建设。强化公共安全治理，提升重要基础设施本质安全水平，持续夯实安全生产、防灾减灾基层基础，全面完成安全生产治本攻坚三年行动。加强气象、水文、地质灾害、森林草原火灾、地震监测预报预警。加快补齐北方地区防洪排涝抗灾基础设施、应急处置等短板。加快建设现代化水网。健全巨灾保险保障体系。严格食品、药品、重点工业产品、特种设备等安全监管。完善社会治理体系，加强社会工作者队伍建设，引导支持社会组织、人道救助、志愿服务、公益慈善等健康发展，推动行业协会商会改革发展。坚持和发展新时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枫桥经验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推进综治中心规范化建设，完善社区治理，推进矛盾纠纷预防和多元化解。加强社会心理疏导。深入推进信访工作法治化，集中化解信访问题。深化社会治安整体防控体系和能力建设，健全扫黑除恶常态化机制，加大预防和打击电信网络诈骗、毒品犯罪等力度，建设更高水平的平安中国。</w:t>
      </w:r>
    </w:p>
    <w:p w14:paraId="4B7560F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新的形势和任务，对政府工作提出了更高要求。各级政府及其工作人员要深刻领悟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两个确立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的决定性意义，增强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四个意识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四个自信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、做到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两个维护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自觉在思想上政治上行动上同以习近平同志为核心的党中央保持高度一致。坚决扛起全面从严治党政治责任，巩固拓展深入贯彻中央八项规定精神学习教育成果，加强对权力配置、运行的规范和监督，纵深推进政府党风廉政建设和反腐败斗争，深化整治群众身边不正之风和腐败问题。深入开展树立和践行正确政绩观学习教育，坚持为人民出政绩、以实干出政绩，自觉按规律办事。</w:t>
      </w:r>
    </w:p>
    <w:p w14:paraId="6F826E2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们要强化法治政府建设，深入推进依法行政，严格依照宪法法律履职尽责。自觉接受同级人大及其常委会的监督，自觉接受人民政协的民主监督，自觉接受社会和舆论监督。提高审计监督质效，加强财会监督和统计监督。坚持科学、民主、依法决策。扎实做好政务公开工作，加强政策宣传解读。健全行政复议体制机制。支持工会、共青团、妇联等群团组织更好发挥作用。深化事业单位改革。健全规范涉企行政执法长效机制。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高效办成一件事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牵引，持续优化政务服务，加快数字政府建设。着力提升行政效能，沉下心来抓落实，认认真真解决问题，提高对党中央决策部署一贯到底的执行力穿透力。各级政府要树牢大局观，准确把握在全国发展大局中的定位，善于把国家战略、市场需求和地区优势结合起来，因地制宜探索高质量发展新模式。完善差异化考核评价体系，持续深化整治形式主义为基层减负，让广大干部心无旁骛抓落实、办实事。营造良好政治环境、人才环境、营商环境、舆论环境，在全社会凝聚推动高质量发展的强大合力。</w:t>
      </w:r>
    </w:p>
    <w:p w14:paraId="4D375F7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们要以铸牢中华民族共同体意识为主线，积极促进各民族广泛交往交流交融，加快民族地区现代化建设步伐，推进中华民族共同体建设。坚持党的宗教工作基本方针，坚持我国宗教中国化方向，加强宗教事务治理法治化。全面贯彻党的侨务政策，维护海外侨胞和归侨侨眷合法权益，更好凝聚侨心侨力。</w:t>
      </w:r>
    </w:p>
    <w:p w14:paraId="720D8E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过去一年，国防和军队现代化建设取得新的成就。新的一年，我们要深入贯彻习近平强军思想，贯彻新时代军事战略方针，坚持党对人民军队的绝对领导，全面深入贯彻军委主席负责制，以政治建军为引领，持续深化政治整训，接续打好实现建军一百年奋斗目标攻坚战。扎实推进练兵备战，加快先进战斗力建设，提高捍卫国家主权、安全、发展利益的战略能力。抓好军队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编制，实施国防发展重大工程，实施军事理论现代化推进工程。协力推进跨军地改革，优化国防科技工业体系和布局，巩固提高一体化国家战略体系和能力。加快国防动员能力建设，深化全民国防教育。各级政府要大力支持国防和军队建设，深入开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工作，巩固军政军民团结。</w:t>
      </w:r>
    </w:p>
    <w:p w14:paraId="5551D17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我们要坚定不移贯彻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一国两制</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港人治港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澳人治澳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、高度自治方针，落实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爱国者治港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爱国者治澳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原则，提升港澳依法治理效能，促进港澳经济社会发展。支持港澳更好融入和服务国家发展大局，发挥港澳背靠祖国、联通世界独特优势和重要作用，促进香港、澳门长期繁荣稳定。</w:t>
      </w:r>
    </w:p>
    <w:p w14:paraId="7802393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我们要深入贯彻新时代党解决台湾问题的总体方略，坚持一个中国原则和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九二共识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，坚决打击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台独</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分裂势力，反对外部势力干涉，推动两岸关系和平发展、推进祖国统一大业。深化两岸交流合作和融合发展，共同传承弘扬中华文化，落实台湾同胞享受同等待遇政策，增进两岸同胞福祉，共同开创民族复兴伟业。</w:t>
      </w:r>
    </w:p>
    <w:p w14:paraId="7F7B2F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们要坚持独立自主的和平外交政策，坚持走和平发展道路，拓展全球伙伴关系网络，坚决反对霸权主义和强权政治，维护国际公平正义。中国愿同国际社会一道，倡导平等有序的世界多极化、普惠包容的经济全球化，推动落实全球发展倡议、全球安全倡议、全球文明倡议、全球治理倡议，积极参与全球治理体系改革和建设，推动国际秩序朝着更加公正合理的方向发展，携手构建人类命运共同体，共创世界和平发展美好未来。</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位代表！蓝图已经绘就，奋进正当其时。我们要更加紧密地团结在以习近平同志为核心的党中央周围，高举中国特色社会主义伟大旗帜，以习近平新时代中国特色社会主义思想为指导，万众一心、砥砺前行，奋力实现全年经济社会发展目标任务，确保</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良好开局，为以中国式现代化全面推进强国建设、民族复兴伟业不懈奋斗！</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来源：新华社</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7FBB80B-1EC6-43C3-815B-B061E150FDBA}"/>
  </w:font>
  <w:font w:name="方正小标宋_GBK">
    <w:panose1 w:val="02000000000000000000"/>
    <w:charset w:val="86"/>
    <w:family w:val="script"/>
    <w:pitch w:val="default"/>
    <w:sig w:usb0="A00002BF" w:usb1="38CF7CFA" w:usb2="00082016" w:usb3="00000000" w:csb0="00040001" w:csb1="00000000"/>
    <w:embedRegular r:id="rId2" w:fontKey="{CF254F1D-8B06-4EEA-B3AE-0D7D0CC215EB}"/>
  </w:font>
  <w:font w:name="方正仿宋_GBK">
    <w:panose1 w:val="02000000000000000000"/>
    <w:charset w:val="86"/>
    <w:family w:val="script"/>
    <w:pitch w:val="default"/>
    <w:sig w:usb0="A00002BF" w:usb1="38CF7CFA" w:usb2="00082016" w:usb3="00000000" w:csb0="00040001" w:csb1="00000000"/>
    <w:embedRegular r:id="rId3" w:fontKey="{EF50999A-8A32-43D0-9F9D-62E9C7CD1E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43974D3"/>
    <w:rsid w:val="3515518B"/>
    <w:rsid w:val="3A803B61"/>
    <w:rsid w:val="3D134175"/>
    <w:rsid w:val="3E4C7FE1"/>
    <w:rsid w:val="406C50F2"/>
    <w:rsid w:val="424D6B7E"/>
    <w:rsid w:val="522C795B"/>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35</Pages>
  <Words>4632</Words>
  <Characters>4724</Characters>
  <Lines>12</Lines>
  <Paragraphs>3</Paragraphs>
  <TotalTime>6</TotalTime>
  <ScaleCrop>false</ScaleCrop>
  <LinksUpToDate>false</LinksUpToDate>
  <CharactersWithSpaces>4730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2026-04-27T13:08:49Z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