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7FE2CB">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以推进国家安全体系和能力现代化护航中国式现代化</w:t>
      </w:r>
    </w:p>
    <w:p w14:paraId="1450597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——深入学习《习近平谈治国理政》第五卷</w:t>
      </w:r>
    </w:p>
    <w:p w14:paraId="1FF346D1">
      <w:pPr>
        <w:rPr>
          <w:rFonts w:hint="default" w:ascii="Times New Roman" w:hAnsi="Times New Roman" w:eastAsia="方正仿宋_GBK" w:cs="Times New Roman"/>
          <w:sz w:val="32"/>
          <w:szCs w:val="32"/>
          <w:lang w:val="en-US" w:eastAsia="zh-CN"/>
        </w:rPr>
      </w:pPr>
    </w:p>
    <w:p w14:paraId="116DA6FA">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国家安全是中国式现代化行稳致远的重要基础。新出版的《习近平谈治国理政》第五卷，把推进国家安全体系和能力现代化作为专章，围绕保障粮食安全、完善基层治理体系、以新安全格局保障新发展格局、推动新时代社会工作高质量发展等四个方面，收录了习近平总书记一系列重要讲话和重要指示。这些重要论述充分体现了总体国家安全观是不断发展的开放的理论体系，具有与时俱进、守正创新的鲜明品格，为推进新时代新征程国家安全工作指明了前进方向、提供了根本遵循。</w:t>
      </w:r>
    </w:p>
    <w:p w14:paraId="50966368">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一、深刻认识推进国家安全体系和能力现代化的重大意义</w:t>
      </w:r>
    </w:p>
    <w:p w14:paraId="488C40FB">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党的十八大以来，以习近平同志为核心的党中央高度重视国家安全，把维护国家安全放到更加突出位置，围绕推进国家安全体系和能力现代化作出系统部署，着力健全国家安全体系，增强维护国家安全能力。中央国安委成立以来，在习近平总书记亲自擘画、亲自指挥、亲自推动下，坚持以总体国家安全观为指导，构建集中统一、高效权威的国家安全领导体制，形成国家安全法治体系、战略体系、政策体系、风险监测预警体系，建立国家安全工作体系和支撑保障体系，国家安全工作发生历史性变革、取得历史性成就，国家安全得到全面加强。迈上新征程，要奋力开创国家安全工作新局面，必须全面贯彻党的二十大和二十届历次全会精神，完善维护国家安全体制机制，加大力量投入和支撑保障，加快推进国家安全体系和能力现代化，不断提升维护和塑造国家安全能力水平。</w:t>
      </w:r>
    </w:p>
    <w:p w14:paraId="088F2C56">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推进国家安全体系和能力现代化，是保障中国式现代化顺利推进、服务高质量发展的应有之义。安全源于发展，又服务于、作用于发展，必须从国家发展的总体格局中来把握国家安全的历史使命。国家安全体系和能力是国家治理体系和治理能力的重要组成部分，必须以国家安全体系和能力现代化保障中国式现代化。党的十八大以来，我们建立了国家安全体系的主体框架，为捍卫高质量发展成果打下了坚实基础。但也要清醒看到，国家安全体系和能力建设是一个动态过程，需要随着新领域新实践发展而不断推进体制创新、填补机制空白、补强能力短板。面对新的形势任务，要从党和国家事业发展全局出发，不断完善体制机制和制度体系，提升领导干部统筹发展和安全能力，增强经济和社会韧性，为高质量发展和高水平开放创造良好环境和广阔空间，以高效能治理促进高质量发展和高水平安全良性互动。</w:t>
      </w:r>
    </w:p>
    <w:p w14:paraId="311497E5">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新征程上，要加强重点领域安全能力建设，夯实粮食、能源资源、产供链、战略通道等国家安全基础保障能力。国家统计局数据显示，2025年全国粮食产量14297.5亿斤，比上年增加167.5亿斤，全国粮食实现丰收。图为2025年10月14日，在北大荒集团北安分公司龙镇农场有限公司粮食烘干合作点，铲车正在转运待烘干的玉米（无人机照片）。</w:t>
      </w:r>
    </w:p>
    <w:p w14:paraId="1378E7AF">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推进国家安全体系和能力现代化，是应对世界百年未有之大变局、抵御外部打压遏制的迫切需要。当今世界变乱交织，百年变局全方位、深层次加速演进，和平赤字、发展赤字、安全赤字、治理赤字有增无减，局部冲突和动荡频发，全球性问题加剧，来自外部的打压遏制随时可能升级。我国外部环境不稳定、不确定性持续高企，内部安全和外部安全的界限日趋模糊。只有坚持一体化考量内外安全，才能赢得国家安全斗争战略主动。要站在统筹国内国际两个大局高度，以推进国家安全体系和能力建设为突破口，提升应变本领、抗压能力和安全韧性，提高防控涉外安全风险和维护海外利益安全能力，坚决捍卫国家主权、安全和发展利益。</w:t>
      </w:r>
    </w:p>
    <w:p w14:paraId="7CC9B433">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推进国家安全体系和能力现代化，是维护社会安全稳定、凝聚人心和力量的必然要求。国泰民安是人民群众最基本、最普遍的愿望。党的十八大以来，我国社会治理领域改革取得了历史性成就，续写了经济快速发展和社会长期稳定“两大奇迹”新篇章。但同时也要看到，当前和今后一个时期是我国各类矛盾和风险易发期，新的社会群体不断涌现、互联网和新技术普及应用快速发展，给社会治理带来新挑战。特别是要防止经济、金融、文化、生态、民生、自然灾害等领域的风险传导、叠加、共振，形成风险综合体。要努力建设更高水平的平安中国，既增强国家安全工作的系统性、整体性、协同性，又提高工作针对性、精准性、创造性，夯实粮食、能源资源、产供链、战略通道等国家安全基础保障能力，提升基层治理和基层应急管理能力，满足人民群众日益多元的安全需求，夯实维护国家安全和社会稳定的根基。</w:t>
      </w:r>
    </w:p>
    <w:p w14:paraId="55D33A3B">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推进国家安全体系和能力现代化，是主动适应科技革命变革、顺应世界发展潮流的战略选择。当前，国际格局和力量对比深刻调整，新一轮科技革命和产业变革突飞猛进，既给国家安全工作提供了难得的历史机遇，也带来了难以预知的挑战和冲击。近年来，美国、俄罗斯、英国、日本、印度等都在加速调整其国家安全体制，朝着更加注重权威、效率和体系化的方向转变。自中央国安委成立以来，国家安全体系建设向着集中统一、全域联动、立体高效的方向前进了一大步。但与此同时，对照新形势新任务，国家安全体系和能力建设仍有差距。只有以国家安全战略需求为牵引，加快国家安全科技赋能，增强对现代科技适应力掌控力，才能推动国家安全工作向事先预警、快速反应、综合应对转变，发挥出打好总体战的最大效能。</w:t>
      </w:r>
    </w:p>
    <w:p w14:paraId="67DE131B">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二、准确把握推进国家安全体系和能力现代化的基本要求</w:t>
      </w:r>
    </w:p>
    <w:p w14:paraId="53420059">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推进国家安全体系和能力现代化是一项复杂的系统工程，必须把握重大原则，明确工作要求，科学组织、严密推进。</w:t>
      </w:r>
    </w:p>
    <w:p w14:paraId="47A1F988">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坚持党的领导。国家安全是中央事权，要坚持党中央对国家安全工作的集中统一领导，完善高效权威的国家安全领导体制，推动国家安全工作与经济社会发展统筹谋划、一体部署，切实增强推进国家安全体系和能力建设的使命感、责任感、紧迫感，始终保持同党中央在战略取向上的一致性，把党的领导贯穿到国家安全工作各方面全过程。</w:t>
      </w:r>
    </w:p>
    <w:p w14:paraId="06278A9C">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保障人民安全。推进国家安全体系和能力现代化，必须坚持以人民安全为宗旨，一切为了人民、一切依靠人民。要把推进体系和能力建设的方式、节奏、力度和社会可承受程度统一起来，聚焦解决人民反映强烈的安全问题，以人民群众的满意度和安全感检验建设成果。要处理好活力和秩序、维稳和维权的关系，完善和落实维护群众合法利益的体制机制，提升预防化解社会矛盾的能力水平，充分维护和保障社会活力和公民权利。</w:t>
      </w:r>
    </w:p>
    <w:p w14:paraId="7E9E602C">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把准目标定位。只有目标明确，推进国家安全体系和能力现代化的行动才能有的放矢。要聚焦建设更高水平平安中国，健全国家安全体系，强化一体化国家战略体系，增强维护国家安全能力，创新社会治理体制机制和手段，有效构建新安全格局。到2035年，全面加强国家安全体系和能力，为基本实现社会主义现代化筑牢安全屏障。</w:t>
      </w:r>
    </w:p>
    <w:p w14:paraId="7122B4CF">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深入完善布局。体系对抗是当前国家安全斗争的突出特点，发展和安全一体化竞争成为大国博弈的重中之重，必须从顶层设计上统筹资源打好总体战。要坚持系统思维，通盘考虑各种安全要素，从国家安全体系和能力、公共安全治理机制、社会治理体系、涉外国家安全机制等四个方面进行统一布局，贯通国家安全和社会稳定、国内和国际、顶层和基层、传统安全和非传统安全，实现国家安全全覆盖。</w:t>
      </w:r>
    </w:p>
    <w:p w14:paraId="05B29E5B">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聚焦重点主线。面对复杂形势、多重矛盾、繁重任务，要善于抓住主要矛盾和矛盾的主要方面，靶向施策、精准发力。要以改革创新为动力，以体系化和机制化为主线，推动新质生产力转化为新质战斗力，注重协同高效，强化部门协调、央地联动、军地协同；注重法治思维，坚持在法治轨道上维护国家安全；注重科技赋能，以国家安全战略需求为牵引加速关键核心技术攻关；注重基层基础，加强基层组织和人才基础建设，努力实现高质量发展和高水平安全动态平衡、相得益彰。</w:t>
      </w:r>
    </w:p>
    <w:p w14:paraId="62129227">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突出实战实用。推进国家安全体系和能力现代化，必然是在复杂激烈的国家安全斗争中实现的。要扎实推动国家安全战略问题研究、协调机制建设、数据信息交汇、军民协同联动等基础性工作。要围绕国家安全斗争的重大问题、统筹发展与安全的最新挑战、监测预警和应急处突的突出梗阻，推进积极稳妥、针对性强的建设工作。要加强对体系和能力建设成效的跟踪评估，及时发现问题、纠正偏差，不断调整优化建设方案和实际举措。</w:t>
      </w:r>
    </w:p>
    <w:p w14:paraId="5457C3CA">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三、抓好国家安全体系和能力现代化的重点任务</w:t>
      </w:r>
    </w:p>
    <w:p w14:paraId="199264C7">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党的二十大和二十届历次全会已经擘画了推进国家安全体系和能力现代化的宏伟蓝图，必须主动担当作为，系统有序推进，以钉钉子精神抓好落实，把相关战略部署转化为护航中国式现代化的强大力量。</w:t>
      </w:r>
    </w:p>
    <w:p w14:paraId="2C9A31EB">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健全国家安全体系。国家安全体系是国家安全制度及其执行能力的集中体现。要强化国家安全工作协调机制，完善重点领域安全保障体系和重要专项协调指挥体系，健全国家安全危机管控机制、督促检查和责任追究机制等。要完善国家安全法治体系、战略体系、政策体系、风险监测预警体系，加快推动重点领域、新兴领域、涉外领域立法，完善涉外法律法规体系和法治实施体系，协同推进立法、执法、司法、守法各环节改革；加强国家安全战略与经济社会发展规划衔接协调、贯彻落实，增强战略宏观引导、统筹协调功能；定期评估更新和动态调整重点领域国家安全政策，加强前瞻性、先导性、储备性政策研究，丰富安全政策工具箱；加大监测预警基础设施建设运行维护、指标和标准体系建设、风险排查调查统计等基础性投入，提升监测预警科学化、规范化、精细化水平。</w:t>
      </w:r>
    </w:p>
    <w:p w14:paraId="0A57D93C">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p>
    <w:p w14:paraId="58E7F4CF">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p>
    <w:p w14:paraId="5968FB72">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推进国家安全体系和能力现代化，必须坚持一切为了人民、一切依靠人民。要始终把人民作为国家安全的基础性力量，增强全民国家安全意识。图为2025年4月15日，观众参观“大国安澜 复兴有我——全民国家安全教育10周年主题展览”。</w:t>
      </w:r>
    </w:p>
    <w:p w14:paraId="66324BAA">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增强国家安全能力。国家安全能力是国家合理配置战略资源，以保障处于持续安全状态的能力。要围绕基础的、新兴的和应对突发等方面，加大国家安全能力建设投入。要坚定维护国家政权安全、制度安全、意识形态安全，严密防范和严厉打击敌对势力渗透、破坏、颠覆、分裂活动，深入开展反恐怖斗争，坚决打赢网络意识形态斗争。要加强重点领域安全能力建设，提升粮食综合生产和供给保障能力，落实能源供给多元化战略，完善战略性矿产资源探产供储销统筹和衔接体系，增强产业链供应链韧性和安全水平，强化开放条件下维护金融安全能力，提升人工智能、网络、数据安全监管能力，增强自身核安全能力，提高安全进出和开放利用太空能力，拓展深海资源开发，加强极地科学考察。要推进国家安全科技赋能，面向国家安全领域的重大需求，以新型举国体制开展关键核心技术攻关；加大国家战略科技力量建设，探索大数据、人工智能等技术与国家安全工作场景深度融合，加强新技术在国家安全领域的成果转化和应用。</w:t>
      </w:r>
    </w:p>
    <w:p w14:paraId="47F30AC2">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完善公共安全治理机制。公共安全一头连着千家万户，一头连着经济社会发展，是社会安定有序的风向标。要推动公共安全治理模式向事前预防转型，提高公共安全治理水平。要健全重大突发公共事件处置保障体系，完善大安全大应急框架下应急指挥机制，增强应对突发公共事件的人力财力物力等各方面支撑保障，强化基层应急基础和力量，提高防灾减灾救灾能力。要完善安全生产风险排查整治和责任倒查机制，加强制度化常态化安全监管，严格落实安全生产责任制，从源头上防范化解重大安全风险，深化城市安全韧性提升行动。要完善食品药品安全责任体系，依法打击危害食品药品安全犯罪。要健全生物安全监管预警防控体系，全面提高国家生物安全治理能力。</w:t>
      </w:r>
    </w:p>
    <w:p w14:paraId="35235ABA">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健全社会治理体系。社会工作事关党长期执政和国家长治久安，事关社会和谐稳定和人民幸福安康。要坚持和发展新时代“枫桥经验”，健全党组织领导的自治、法治、德治相结合的城乡基层治理体系，完善共建共治共享的社会治理制度，形成问题联治、风险联控、平安联创的局面。要健全社会工作体制机制，抓好党建引领基层治理和基层政权建设，加强社会工作者队伍建设，健全乡镇（街道）职责和权力、资源相匹配制度。要突出抓好新经济组织、新社会组织、新就业群体党的建设，增强党在新兴领域的号召力凝聚力影响力。要提高市域社会治理能力，继续推动资源下沉，强化网格化管理、信息化支撑、精细化治理、精准化服务。要推进信访工作法治化，确保群众的每一项合理诉求都有人办理、都依法推进。要健全社会心理服务体系和危机干预机制，塑造自尊自信、理性平和、亲善友爱的社会心态。要完善社会治安整体防控体系，健全扫黑除恶常态化工作机制，依法严惩群众反映强烈的违法犯罪活动。</w:t>
      </w:r>
    </w:p>
    <w:p w14:paraId="0C46E120">
      <w:pPr>
        <w:keepNext w:val="0"/>
        <w:keepLines w:val="0"/>
        <w:pageBreakBefore w:val="0"/>
        <w:widowControl w:val="0"/>
        <w:kinsoku/>
        <w:wordWrap/>
        <w:overflowPunct/>
        <w:topLinePunct w:val="0"/>
        <w:autoSpaceDE/>
        <w:autoSpaceDN/>
        <w:bidi w:val="0"/>
        <w:adjustRightInd/>
        <w:snapToGrid/>
        <w:ind w:firstLine="64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完善涉外国家安全机制。当前，推进高质量发展、高水平开放越来越需要涉外国家安全机制支撑。要积极践行全球安全倡议，高站位、高标准谋划推进涉外国家安全工作，努力创造于我有利的国际环境。要建立健全周边安全工作协调机制，统筹边疆、边境、周边安全，推进同周边国家安全合作。要强化海外利益和投资风险预警、防控、保护体制机制，完善共建“一带一路”安全保障体系，加强海外安全保障能力建设，引导中资企业境外依法合规经营，维护我国公民、法人在海外合法权益。要深化安全领域国际执法合作，扩大执法安全合作“朋友圈”，提升涉外执法效能。要健全反制裁、反干涉、反“长臂管辖”机制，增强应对反制的执行力和威慑力。要健全维护海洋权益机制，推动海洋维权向统筹兼顾型转变。要完善参与全球安全治理机制，积极参与联合国框架下的双多边机制，推动构建均衡、有效、可持续的安全架构，共同应对地区争端和全球性安全问题。</w:t>
      </w: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来源：求是杂志</w:t>
      </w:r>
      <w:bookmarkStart w:id="0" w:name="_GoBack"/>
      <w:bookmarkEnd w:id="0"/>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5CF25097-6C71-48A5-B521-FB2007CEB09D}"/>
  </w:font>
  <w:font w:name="方正小标宋_GBK">
    <w:panose1 w:val="02000000000000000000"/>
    <w:charset w:val="86"/>
    <w:family w:val="script"/>
    <w:pitch w:val="default"/>
    <w:sig w:usb0="A00002BF" w:usb1="38CF7CFA" w:usb2="00082016" w:usb3="00000000" w:csb0="00040001" w:csb1="00000000"/>
    <w:embedRegular r:id="rId2" w:fontKey="{A747EFB2-F83B-449C-8457-96BA51CF3E31}"/>
  </w:font>
  <w:font w:name="方正仿宋_GBK">
    <w:panose1 w:val="02000000000000000000"/>
    <w:charset w:val="86"/>
    <w:family w:val="script"/>
    <w:pitch w:val="default"/>
    <w:sig w:usb0="A00002BF" w:usb1="38CF7CFA" w:usb2="00082016" w:usb3="00000000" w:csb0="00040001" w:csb1="00000000"/>
    <w:embedRegular r:id="rId3" w:fontKey="{08917043-5E28-4CB1-BFEA-584096148562}"/>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3"/>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3"/>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42108B3"/>
    <w:rsid w:val="07F2113F"/>
    <w:rsid w:val="14653790"/>
    <w:rsid w:val="165E05FB"/>
    <w:rsid w:val="1666025D"/>
    <w:rsid w:val="17FA6613"/>
    <w:rsid w:val="18655FC3"/>
    <w:rsid w:val="1CFE1B1D"/>
    <w:rsid w:val="255614AE"/>
    <w:rsid w:val="2A2A2602"/>
    <w:rsid w:val="2DE077AA"/>
    <w:rsid w:val="3515518B"/>
    <w:rsid w:val="3A803B61"/>
    <w:rsid w:val="3E4C7FE1"/>
    <w:rsid w:val="406C50F2"/>
    <w:rsid w:val="424D6B7E"/>
    <w:rsid w:val="58631B0A"/>
    <w:rsid w:val="594903C6"/>
    <w:rsid w:val="5985500A"/>
    <w:rsid w:val="5C817409"/>
    <w:rsid w:val="5CD645D9"/>
    <w:rsid w:val="5CE13766"/>
    <w:rsid w:val="657778C0"/>
    <w:rsid w:val="681C3140"/>
    <w:rsid w:val="69782D5D"/>
    <w:rsid w:val="6CCB3AEB"/>
    <w:rsid w:val="74454183"/>
    <w:rsid w:val="76D52218"/>
    <w:rsid w:val="776D1B6E"/>
    <w:rsid w:val="79690914"/>
    <w:rsid w:val="7AE27130"/>
    <w:rsid w:val="7B46784A"/>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10</Pages>
  <Words>3496</Words>
  <Characters>3496</Characters>
  <Lines>12</Lines>
  <Paragraphs>3</Paragraphs>
  <TotalTime>2</TotalTime>
  <ScaleCrop>false</ScaleCrop>
  <LinksUpToDate>false</LinksUpToDate>
  <CharactersWithSpaces>3512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烟花季，伤一季</cp:lastModifiedBy>
  <dcterms:modified xsi:type="dcterms:W3CDTF">2026-03-29T13:43:51Z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CACE74BD8110409CA95C08CF2589FDE3_13</vt:lpwstr>
  </property>
  <property fmtid="{D5CDD505-2E9C-101B-9397-08002B2CF9AE}" pid="4" name="KSOTemplateDocerSaveRecord">
    <vt:lpwstr>eyJoZGlkIjoiN2Q2NjgwMmVmMDU5MTJmZTY5MDVhZThmOTAwMjg2NjAiLCJ1c2VySWQiOiIyMDY4Mzk0NjIifQ==</vt:lpwstr>
  </property>
</Properties>
</file>