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87EBCA">
      <w:pPr>
        <w:spacing w:line="579" w:lineRule="exact"/>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关于开展教职工政治理论学习小组学习的</w:t>
      </w:r>
    </w:p>
    <w:p w14:paraId="15B9F548">
      <w:pPr>
        <w:spacing w:line="579" w:lineRule="exact"/>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通  知</w:t>
      </w:r>
    </w:p>
    <w:p w14:paraId="701D636D">
      <w:pPr>
        <w:spacing w:line="579" w:lineRule="exact"/>
        <w:jc w:val="center"/>
        <w:rPr>
          <w:rFonts w:hint="default" w:ascii="Times New Roman" w:hAnsi="Times New Roman" w:eastAsia="方正小标宋_GBK" w:cs="Times New Roman"/>
          <w:sz w:val="44"/>
          <w:szCs w:val="44"/>
        </w:rPr>
      </w:pPr>
    </w:p>
    <w:p w14:paraId="3E312D69">
      <w:pPr>
        <w:spacing w:line="579" w:lineRule="exac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各教职工政治理论学习小组：</w:t>
      </w:r>
    </w:p>
    <w:p w14:paraId="5444FC9D">
      <w:pPr>
        <w:spacing w:line="579"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根据202</w:t>
      </w:r>
      <w:r>
        <w:rPr>
          <w:rFonts w:hint="eastAsia" w:ascii="Times New Roman" w:hAnsi="Times New Roman" w:eastAsia="方正仿宋_GBK" w:cs="Times New Roman"/>
          <w:sz w:val="32"/>
          <w:szCs w:val="32"/>
          <w:lang w:val="en-US" w:eastAsia="zh-CN"/>
        </w:rPr>
        <w:t>6</w:t>
      </w:r>
      <w:r>
        <w:rPr>
          <w:rFonts w:hint="default" w:ascii="Times New Roman" w:hAnsi="Times New Roman" w:eastAsia="方正仿宋_GBK" w:cs="Times New Roman"/>
          <w:sz w:val="32"/>
          <w:szCs w:val="32"/>
        </w:rPr>
        <w:t>年学校政治理论学习安排，</w:t>
      </w:r>
      <w:r>
        <w:rPr>
          <w:rFonts w:hint="default" w:ascii="Times New Roman" w:hAnsi="Times New Roman" w:eastAsia="方正仿宋_GBK" w:cs="Times New Roman"/>
          <w:sz w:val="32"/>
          <w:szCs w:val="32"/>
          <w:lang w:val="en-US" w:eastAsia="zh-CN"/>
        </w:rPr>
        <w:t>一</w:t>
      </w:r>
      <w:r>
        <w:rPr>
          <w:rFonts w:hint="default" w:ascii="Times New Roman" w:hAnsi="Times New Roman" w:eastAsia="方正仿宋_GBK" w:cs="Times New Roman"/>
          <w:sz w:val="32"/>
          <w:szCs w:val="32"/>
        </w:rPr>
        <w:t>月教职工政治理论学习小组</w:t>
      </w:r>
      <w:r>
        <w:rPr>
          <w:rFonts w:hint="default" w:ascii="Times New Roman" w:hAnsi="Times New Roman" w:eastAsia="方正仿宋_GBK" w:cs="Times New Roman"/>
          <w:sz w:val="32"/>
          <w:szCs w:val="32"/>
          <w:lang w:val="en-US" w:eastAsia="zh-CN"/>
        </w:rPr>
        <w:t>将</w:t>
      </w:r>
      <w:r>
        <w:rPr>
          <w:rFonts w:hint="default" w:ascii="Times New Roman" w:hAnsi="Times New Roman" w:eastAsia="方正仿宋_GBK" w:cs="Times New Roman"/>
          <w:sz w:val="32"/>
          <w:szCs w:val="32"/>
        </w:rPr>
        <w:t>专题学习</w:t>
      </w:r>
      <w:r>
        <w:rPr>
          <w:rFonts w:hint="eastAsia" w:ascii="Times New Roman" w:hAnsi="Times New Roman" w:eastAsia="方正仿宋_GBK" w:cs="Times New Roman"/>
          <w:sz w:val="32"/>
          <w:szCs w:val="32"/>
          <w:lang w:val="en-US" w:eastAsia="zh-CN"/>
        </w:rPr>
        <w:t>《习近平谈治国理政》第五卷——坚持和加强党中央集中统一领导，把党的自我革命进行到底</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具体安排如下。</w:t>
      </w:r>
    </w:p>
    <w:p w14:paraId="36986BFD">
      <w:pPr>
        <w:tabs>
          <w:tab w:val="left" w:pos="312"/>
        </w:tabs>
        <w:spacing w:line="579" w:lineRule="exact"/>
        <w:ind w:firstLine="640" w:firstLineChars="200"/>
        <w:rPr>
          <w:rFonts w:hint="default" w:ascii="Times New Roman" w:hAnsi="Times New Roman" w:eastAsia="方正仿宋_GBK" w:cs="Times New Roman"/>
          <w:sz w:val="32"/>
          <w:szCs w:val="32"/>
          <w:lang w:eastAsia="zh-CN"/>
        </w:rPr>
      </w:pPr>
      <w:r>
        <w:rPr>
          <w:rFonts w:hint="default" w:ascii="Times New Roman" w:hAnsi="Times New Roman" w:eastAsia="方正黑体_GBK" w:cs="Times New Roman"/>
          <w:sz w:val="32"/>
          <w:szCs w:val="32"/>
        </w:rPr>
        <w:t>学习时间：</w:t>
      </w:r>
      <w:r>
        <w:rPr>
          <w:rFonts w:hint="default" w:ascii="Times New Roman" w:hAnsi="Times New Roman" w:eastAsia="方正仿宋_GBK" w:cs="Times New Roman"/>
          <w:sz w:val="32"/>
          <w:szCs w:val="32"/>
        </w:rPr>
        <w:t>202</w:t>
      </w:r>
      <w:r>
        <w:rPr>
          <w:rFonts w:hint="eastAsia" w:ascii="Times New Roman" w:hAnsi="Times New Roman" w:eastAsia="方正仿宋_GBK" w:cs="Times New Roman"/>
          <w:sz w:val="32"/>
          <w:szCs w:val="32"/>
          <w:lang w:val="en-US" w:eastAsia="zh-CN"/>
        </w:rPr>
        <w:t>6</w:t>
      </w:r>
      <w:r>
        <w:rPr>
          <w:rFonts w:hint="default" w:ascii="Times New Roman" w:hAnsi="Times New Roman" w:eastAsia="方正仿宋_GBK" w:cs="Times New Roman"/>
          <w:sz w:val="32"/>
          <w:szCs w:val="32"/>
        </w:rPr>
        <w:t>年</w:t>
      </w:r>
      <w:r>
        <w:rPr>
          <w:rFonts w:hint="eastAsia"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rPr>
        <w:t>月</w:t>
      </w:r>
      <w:r>
        <w:rPr>
          <w:rFonts w:hint="eastAsia" w:ascii="Times New Roman" w:hAnsi="Times New Roman" w:eastAsia="方正仿宋_GBK" w:cs="Times New Roman"/>
          <w:sz w:val="32"/>
          <w:szCs w:val="32"/>
          <w:lang w:val="en-US" w:eastAsia="zh-CN"/>
        </w:rPr>
        <w:t>7</w:t>
      </w:r>
      <w:r>
        <w:rPr>
          <w:rFonts w:hint="default" w:ascii="Times New Roman" w:hAnsi="Times New Roman" w:eastAsia="方正仿宋_GBK" w:cs="Times New Roman"/>
          <w:sz w:val="32"/>
          <w:szCs w:val="32"/>
        </w:rPr>
        <w:t>日</w:t>
      </w:r>
    </w:p>
    <w:p w14:paraId="2B7F9E35">
      <w:pPr>
        <w:tabs>
          <w:tab w:val="left" w:pos="312"/>
        </w:tabs>
        <w:spacing w:line="579"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黑体_GBK" w:cs="Times New Roman"/>
          <w:sz w:val="32"/>
          <w:szCs w:val="32"/>
        </w:rPr>
        <w:t>学习</w:t>
      </w:r>
      <w:r>
        <w:rPr>
          <w:rFonts w:hint="default" w:ascii="Times New Roman" w:hAnsi="Times New Roman" w:eastAsia="方正黑体_GBK" w:cs="Times New Roman"/>
          <w:sz w:val="32"/>
          <w:szCs w:val="32"/>
          <w:lang w:val="en-US" w:eastAsia="zh-CN"/>
        </w:rPr>
        <w:t>方式</w:t>
      </w:r>
      <w:r>
        <w:rPr>
          <w:rFonts w:hint="default" w:ascii="Times New Roman" w:hAnsi="Times New Roman" w:eastAsia="方正黑体_GBK" w:cs="Times New Roman"/>
          <w:sz w:val="32"/>
          <w:szCs w:val="32"/>
        </w:rPr>
        <w:t>：</w:t>
      </w:r>
      <w:r>
        <w:rPr>
          <w:rFonts w:hint="default" w:ascii="Times New Roman" w:hAnsi="Times New Roman" w:eastAsia="方正仿宋_GBK" w:cs="Times New Roman"/>
          <w:sz w:val="32"/>
          <w:szCs w:val="32"/>
        </w:rPr>
        <w:t>各小组自行安排</w:t>
      </w:r>
    </w:p>
    <w:p w14:paraId="5EBC4101">
      <w:pPr>
        <w:tabs>
          <w:tab w:val="left" w:pos="312"/>
        </w:tabs>
        <w:spacing w:line="579"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黑体_GBK" w:cs="Times New Roman"/>
          <w:sz w:val="32"/>
          <w:szCs w:val="32"/>
        </w:rPr>
        <w:t>学习人员：</w:t>
      </w:r>
      <w:r>
        <w:rPr>
          <w:rFonts w:hint="default" w:ascii="Times New Roman" w:hAnsi="Times New Roman" w:eastAsia="方正仿宋_GBK" w:cs="Times New Roman"/>
          <w:sz w:val="32"/>
          <w:szCs w:val="32"/>
        </w:rPr>
        <w:t>全体教职工</w:t>
      </w:r>
    </w:p>
    <w:p w14:paraId="72621FCB">
      <w:pPr>
        <w:tabs>
          <w:tab w:val="left" w:pos="312"/>
        </w:tabs>
        <w:spacing w:line="579"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黑体_GBK" w:cs="Times New Roman"/>
          <w:sz w:val="32"/>
          <w:szCs w:val="32"/>
        </w:rPr>
        <w:t>主</w:t>
      </w:r>
      <w:r>
        <w:rPr>
          <w:rFonts w:hint="default" w:ascii="Times New Roman" w:hAnsi="Times New Roman" w:eastAsia="方正黑体_GBK" w:cs="Times New Roman"/>
          <w:sz w:val="32"/>
          <w:szCs w:val="32"/>
          <w:lang w:val="en-US" w:eastAsia="zh-CN"/>
        </w:rPr>
        <w:t xml:space="preserve"> </w:t>
      </w:r>
      <w:r>
        <w:rPr>
          <w:rFonts w:hint="default" w:ascii="Times New Roman" w:hAnsi="Times New Roman" w:eastAsia="方正黑体_GBK" w:cs="Times New Roman"/>
          <w:sz w:val="32"/>
          <w:szCs w:val="32"/>
        </w:rPr>
        <w:t>持</w:t>
      </w:r>
      <w:r>
        <w:rPr>
          <w:rFonts w:hint="default" w:ascii="Times New Roman" w:hAnsi="Times New Roman" w:eastAsia="方正黑体_GBK" w:cs="Times New Roman"/>
          <w:sz w:val="32"/>
          <w:szCs w:val="32"/>
          <w:lang w:val="en-US" w:eastAsia="zh-CN"/>
        </w:rPr>
        <w:t xml:space="preserve"> </w:t>
      </w:r>
      <w:r>
        <w:rPr>
          <w:rFonts w:hint="default" w:ascii="Times New Roman" w:hAnsi="Times New Roman" w:eastAsia="方正黑体_GBK" w:cs="Times New Roman"/>
          <w:sz w:val="32"/>
          <w:szCs w:val="32"/>
        </w:rPr>
        <w:t>人：</w:t>
      </w:r>
      <w:r>
        <w:rPr>
          <w:rFonts w:hint="default" w:ascii="Times New Roman" w:hAnsi="Times New Roman" w:eastAsia="方正仿宋_GBK" w:cs="Times New Roman"/>
          <w:sz w:val="32"/>
          <w:szCs w:val="32"/>
        </w:rPr>
        <w:t>各小组组长（总支书记）</w:t>
      </w:r>
    </w:p>
    <w:p w14:paraId="67F64708">
      <w:pPr>
        <w:tabs>
          <w:tab w:val="left" w:pos="312"/>
        </w:tabs>
        <w:spacing w:line="579" w:lineRule="exact"/>
        <w:ind w:firstLine="640" w:firstLineChars="200"/>
        <w:rPr>
          <w:rFonts w:hint="eastAsia" w:ascii="方正仿宋_GBK" w:hAnsi="方正仿宋_GBK" w:eastAsia="方正仿宋_GBK" w:cs="方正仿宋_GBK"/>
          <w:sz w:val="32"/>
          <w:szCs w:val="32"/>
          <w:lang w:val="en-US" w:eastAsia="zh-CN"/>
        </w:rPr>
      </w:pPr>
      <w:r>
        <w:rPr>
          <w:rFonts w:hint="default" w:ascii="Times New Roman" w:hAnsi="Times New Roman" w:eastAsia="方正黑体_GBK" w:cs="Times New Roman"/>
          <w:sz w:val="32"/>
          <w:szCs w:val="32"/>
        </w:rPr>
        <w:t>学习</w:t>
      </w:r>
      <w:r>
        <w:rPr>
          <w:rFonts w:hint="default" w:ascii="Times New Roman" w:hAnsi="Times New Roman" w:eastAsia="方正黑体_GBK" w:cs="Times New Roman"/>
          <w:sz w:val="32"/>
          <w:szCs w:val="32"/>
          <w:lang w:val="en-US" w:eastAsia="zh-CN"/>
        </w:rPr>
        <w:t>主题</w:t>
      </w:r>
      <w:r>
        <w:rPr>
          <w:rFonts w:hint="default" w:ascii="Times New Roman" w:hAnsi="Times New Roman" w:eastAsia="方正黑体_GBK" w:cs="Times New Roman"/>
          <w:sz w:val="32"/>
          <w:szCs w:val="32"/>
        </w:rPr>
        <w:t>：</w:t>
      </w:r>
      <w:r>
        <w:rPr>
          <w:rFonts w:hint="default" w:ascii="Times New Roman" w:hAnsi="Times New Roman" w:eastAsia="方正仿宋_GBK" w:cs="Times New Roman"/>
          <w:sz w:val="32"/>
          <w:szCs w:val="32"/>
        </w:rPr>
        <w:t>《习近平谈治国理政》第五卷——坚持和加强党中央集中统一领导，把党的自我革命进行到底</w:t>
      </w:r>
    </w:p>
    <w:p w14:paraId="44BD912F">
      <w:pPr>
        <w:tabs>
          <w:tab w:val="left" w:pos="312"/>
        </w:tabs>
        <w:spacing w:line="579" w:lineRule="exact"/>
        <w:ind w:firstLine="640" w:firstLineChars="200"/>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学习材料：</w:t>
      </w:r>
    </w:p>
    <w:p w14:paraId="64365660">
      <w:pPr>
        <w:numPr>
          <w:ilvl w:val="0"/>
          <w:numId w:val="1"/>
        </w:numPr>
        <w:tabs>
          <w:tab w:val="left" w:pos="312"/>
        </w:tabs>
        <w:spacing w:line="579" w:lineRule="exact"/>
        <w:ind w:firstLine="640" w:firstLineChars="200"/>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维护党中央集中统一领导是成熟的马克思主义执政党的重大建党原则（2022年12月26日——27日）P477</w:t>
      </w:r>
    </w:p>
    <w:p w14:paraId="1A05C4F3">
      <w:pPr>
        <w:numPr>
          <w:ilvl w:val="0"/>
          <w:numId w:val="1"/>
        </w:numPr>
        <w:tabs>
          <w:tab w:val="left" w:pos="312"/>
        </w:tabs>
        <w:spacing w:line="579" w:lineRule="exact"/>
        <w:ind w:firstLine="640" w:firstLineChars="200"/>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时刻保持解决大党独有难题的清醒和坚定（2023年1月9日）P481</w:t>
      </w:r>
    </w:p>
    <w:p w14:paraId="1DC91CF4">
      <w:pPr>
        <w:numPr>
          <w:ilvl w:val="0"/>
          <w:numId w:val="1"/>
        </w:numPr>
        <w:tabs>
          <w:tab w:val="left" w:pos="312"/>
        </w:tabs>
        <w:spacing w:line="579" w:lineRule="exact"/>
        <w:ind w:firstLine="640" w:firstLineChars="200"/>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健全全面从严治党体系，推动新时代党的建设新的伟大工程向纵深发展（2023年1月9日）P485</w:t>
      </w:r>
    </w:p>
    <w:p w14:paraId="1C4AA8AE">
      <w:pPr>
        <w:numPr>
          <w:ilvl w:val="0"/>
          <w:numId w:val="1"/>
        </w:numPr>
        <w:tabs>
          <w:tab w:val="left" w:pos="312"/>
        </w:tabs>
        <w:spacing w:line="579" w:lineRule="exact"/>
        <w:ind w:firstLine="640" w:firstLineChars="200"/>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深入推进党的自我革命（2024年1月8日）P499</w:t>
      </w:r>
    </w:p>
    <w:p w14:paraId="465D9027">
      <w:pPr>
        <w:numPr>
          <w:ilvl w:val="0"/>
          <w:numId w:val="1"/>
        </w:numPr>
        <w:tabs>
          <w:tab w:val="left" w:pos="312"/>
        </w:tabs>
        <w:spacing w:line="579" w:lineRule="exact"/>
        <w:ind w:firstLine="640" w:firstLineChars="200"/>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学习好运用好《概论》 以高质量高校党建为教育强国建设提供坚强保证（2025年3月14日）</w:t>
      </w:r>
    </w:p>
    <w:p w14:paraId="222F1346">
      <w:pPr>
        <w:numPr>
          <w:ilvl w:val="0"/>
          <w:numId w:val="1"/>
        </w:numPr>
        <w:tabs>
          <w:tab w:val="left" w:pos="312"/>
        </w:tabs>
        <w:spacing w:line="579" w:lineRule="exact"/>
        <w:ind w:firstLine="640" w:firstLineChars="200"/>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国家主席习近平发表二〇二六年新年贺词</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2025年12月31日</w:t>
      </w:r>
      <w:r>
        <w:rPr>
          <w:rFonts w:hint="eastAsia" w:ascii="Times New Roman" w:hAnsi="Times New Roman" w:eastAsia="方正仿宋_GBK" w:cs="Times New Roman"/>
          <w:sz w:val="32"/>
          <w:szCs w:val="32"/>
          <w:lang w:val="en-US" w:eastAsia="zh-CN"/>
        </w:rPr>
        <w:t>）</w:t>
      </w:r>
      <w:bookmarkStart w:id="0" w:name="_GoBack"/>
      <w:bookmarkEnd w:id="0"/>
    </w:p>
    <w:p w14:paraId="0E9CCF2A">
      <w:pPr>
        <w:numPr>
          <w:ilvl w:val="0"/>
          <w:numId w:val="1"/>
        </w:numPr>
        <w:tabs>
          <w:tab w:val="left" w:pos="312"/>
        </w:tabs>
        <w:spacing w:line="579" w:lineRule="exact"/>
        <w:ind w:firstLine="640" w:firstLineChars="200"/>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上级要求学习的其它内容。</w:t>
      </w:r>
    </w:p>
    <w:p w14:paraId="1C0C7D6D">
      <w:pPr>
        <w:tabs>
          <w:tab w:val="left" w:pos="312"/>
        </w:tabs>
        <w:spacing w:line="579" w:lineRule="exact"/>
        <w:ind w:firstLine="640" w:firstLineChars="200"/>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学习方式：</w:t>
      </w:r>
    </w:p>
    <w:p w14:paraId="183C1D91">
      <w:pPr>
        <w:tabs>
          <w:tab w:val="left" w:pos="312"/>
        </w:tabs>
        <w:spacing w:line="579"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各小组</w:t>
      </w:r>
      <w:r>
        <w:rPr>
          <w:rFonts w:hint="default" w:ascii="Times New Roman" w:hAnsi="Times New Roman" w:eastAsia="方正仿宋_GBK" w:cs="Times New Roman"/>
          <w:sz w:val="32"/>
          <w:szCs w:val="32"/>
          <w:lang w:val="en-US" w:eastAsia="zh-CN"/>
        </w:rPr>
        <w:t>可灵活</w:t>
      </w:r>
      <w:r>
        <w:rPr>
          <w:rFonts w:hint="default" w:ascii="Times New Roman" w:hAnsi="Times New Roman" w:eastAsia="方正仿宋_GBK" w:cs="Times New Roman"/>
          <w:sz w:val="32"/>
          <w:szCs w:val="32"/>
        </w:rPr>
        <w:t>采取集中学习或自主学习方式，创新路径、学思践悟，以实际行动深入学习宣传贯彻落实</w:t>
      </w:r>
      <w:r>
        <w:rPr>
          <w:rFonts w:hint="eastAsia" w:ascii="Times New Roman" w:hAnsi="Times New Roman" w:eastAsia="方正仿宋_GBK" w:cs="Times New Roman"/>
          <w:sz w:val="32"/>
          <w:szCs w:val="32"/>
          <w:lang w:val="en-US" w:eastAsia="zh-CN"/>
        </w:rPr>
        <w:t>《习近平谈治国理政》第五卷——坚持和加强党中央集中统一领导，把党的自我革命进行到底</w:t>
      </w:r>
      <w:r>
        <w:rPr>
          <w:rFonts w:hint="default" w:ascii="Times New Roman" w:hAnsi="Times New Roman" w:eastAsia="方正仿宋_GBK" w:cs="Times New Roman"/>
          <w:sz w:val="32"/>
          <w:szCs w:val="32"/>
        </w:rPr>
        <w:t>。</w:t>
      </w:r>
    </w:p>
    <w:p w14:paraId="3C85AD12">
      <w:pPr>
        <w:tabs>
          <w:tab w:val="left" w:pos="312"/>
        </w:tabs>
        <w:spacing w:line="579" w:lineRule="exact"/>
        <w:ind w:firstLine="640" w:firstLineChars="200"/>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注意事项：</w:t>
      </w:r>
    </w:p>
    <w:p w14:paraId="78999DFD">
      <w:pPr>
        <w:tabs>
          <w:tab w:val="left" w:pos="312"/>
        </w:tabs>
        <w:spacing w:line="579"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会后请各小组</w:t>
      </w:r>
      <w:r>
        <w:rPr>
          <w:rFonts w:hint="eastAsia" w:ascii="Times New Roman" w:hAnsi="Times New Roman" w:eastAsia="方正仿宋_GBK" w:cs="Times New Roman"/>
          <w:sz w:val="32"/>
          <w:szCs w:val="32"/>
          <w:lang w:val="en-US" w:eastAsia="zh-CN"/>
        </w:rPr>
        <w:t>填报《教职工政治理论学习小组学习“一学一报”台账》、</w:t>
      </w:r>
      <w:r>
        <w:rPr>
          <w:rFonts w:hint="default" w:ascii="Times New Roman" w:hAnsi="Times New Roman" w:eastAsia="方正仿宋_GBK" w:cs="Times New Roman"/>
          <w:sz w:val="32"/>
          <w:szCs w:val="32"/>
        </w:rPr>
        <w:t>收集教职工学习心得体会（不低于300字）存档备查，并及时推荐优秀心得体会至党委宣传部。</w:t>
      </w:r>
    </w:p>
    <w:p w14:paraId="08BC1DB0">
      <w:pPr>
        <w:tabs>
          <w:tab w:val="left" w:pos="312"/>
        </w:tabs>
        <w:spacing w:line="579" w:lineRule="exact"/>
        <w:ind w:firstLine="707" w:firstLineChars="221"/>
        <w:rPr>
          <w:rFonts w:hint="default" w:ascii="Times New Roman" w:hAnsi="Times New Roman" w:eastAsia="方正仿宋_GBK" w:cs="Times New Roman"/>
          <w:sz w:val="32"/>
          <w:szCs w:val="32"/>
        </w:rPr>
      </w:pPr>
    </w:p>
    <w:p w14:paraId="3B65505F">
      <w:pPr>
        <w:wordWrap w:val="0"/>
        <w:spacing w:line="579" w:lineRule="exact"/>
        <w:jc w:val="righ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党委宣传部</w:t>
      </w:r>
      <w:r>
        <w:rPr>
          <w:rFonts w:hint="default" w:ascii="Times New Roman" w:hAnsi="Times New Roman" w:eastAsia="方正仿宋_GBK" w:cs="Times New Roman"/>
          <w:sz w:val="32"/>
          <w:szCs w:val="32"/>
          <w:lang w:val="en-US" w:eastAsia="zh-CN"/>
        </w:rPr>
        <w:t xml:space="preserve">      </w:t>
      </w:r>
    </w:p>
    <w:p w14:paraId="5DBB881D">
      <w:pPr>
        <w:wordWrap w:val="0"/>
        <w:spacing w:line="579" w:lineRule="exact"/>
        <w:jc w:val="righ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202</w:t>
      </w:r>
      <w:r>
        <w:rPr>
          <w:rFonts w:hint="eastAsia"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rPr>
        <w:t>年</w:t>
      </w:r>
      <w:r>
        <w:rPr>
          <w:rFonts w:hint="eastAsia"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rPr>
        <w:t>月</w:t>
      </w:r>
      <w:r>
        <w:rPr>
          <w:rFonts w:hint="eastAsia"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rPr>
        <w:t>日</w:t>
      </w:r>
      <w:r>
        <w:rPr>
          <w:rFonts w:hint="default" w:ascii="Times New Roman" w:hAnsi="Times New Roman" w:eastAsia="方正仿宋_GBK" w:cs="Times New Roman"/>
          <w:sz w:val="32"/>
          <w:szCs w:val="32"/>
          <w:lang w:val="en-US" w:eastAsia="zh-CN"/>
        </w:rPr>
        <w:t xml:space="preserve">   </w:t>
      </w:r>
    </w:p>
    <w:sectPr>
      <w:head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3362A5">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C51F1D"/>
    <w:multiLevelType w:val="singleLevel"/>
    <w:tmpl w:val="C5C51F1D"/>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GFkOTQyYTI5NWNlNmI2MzgwOTUxNzliZGVkZmUzMWQifQ=="/>
  </w:docVars>
  <w:rsids>
    <w:rsidRoot w:val="00EB2B51"/>
    <w:rsid w:val="0000575B"/>
    <w:rsid w:val="00013D5B"/>
    <w:rsid w:val="00031D0A"/>
    <w:rsid w:val="000369A3"/>
    <w:rsid w:val="00050A8C"/>
    <w:rsid w:val="00074780"/>
    <w:rsid w:val="00090EE3"/>
    <w:rsid w:val="00094D0B"/>
    <w:rsid w:val="000A7395"/>
    <w:rsid w:val="000E00D2"/>
    <w:rsid w:val="000F258F"/>
    <w:rsid w:val="00141FE4"/>
    <w:rsid w:val="00187CB5"/>
    <w:rsid w:val="001C7FA8"/>
    <w:rsid w:val="001E769D"/>
    <w:rsid w:val="00200215"/>
    <w:rsid w:val="00207B3A"/>
    <w:rsid w:val="00232FA1"/>
    <w:rsid w:val="002569B9"/>
    <w:rsid w:val="002C719F"/>
    <w:rsid w:val="002E2F95"/>
    <w:rsid w:val="002E3760"/>
    <w:rsid w:val="00333CB6"/>
    <w:rsid w:val="003575E0"/>
    <w:rsid w:val="00383589"/>
    <w:rsid w:val="003B5C61"/>
    <w:rsid w:val="003B6587"/>
    <w:rsid w:val="003B72F7"/>
    <w:rsid w:val="003E5098"/>
    <w:rsid w:val="003E5C47"/>
    <w:rsid w:val="0041190E"/>
    <w:rsid w:val="00431969"/>
    <w:rsid w:val="00435188"/>
    <w:rsid w:val="004508F6"/>
    <w:rsid w:val="00475A9B"/>
    <w:rsid w:val="004875C0"/>
    <w:rsid w:val="004A40DD"/>
    <w:rsid w:val="004F3DA7"/>
    <w:rsid w:val="004F633C"/>
    <w:rsid w:val="00511BDF"/>
    <w:rsid w:val="00533EE0"/>
    <w:rsid w:val="00576629"/>
    <w:rsid w:val="005B0012"/>
    <w:rsid w:val="005D074C"/>
    <w:rsid w:val="005D399D"/>
    <w:rsid w:val="005D6C83"/>
    <w:rsid w:val="005E6EA3"/>
    <w:rsid w:val="00650913"/>
    <w:rsid w:val="0066585D"/>
    <w:rsid w:val="00680BD5"/>
    <w:rsid w:val="00684319"/>
    <w:rsid w:val="006A2F5A"/>
    <w:rsid w:val="006E6112"/>
    <w:rsid w:val="007560D1"/>
    <w:rsid w:val="00756810"/>
    <w:rsid w:val="00770AC8"/>
    <w:rsid w:val="007A3872"/>
    <w:rsid w:val="007B5F7A"/>
    <w:rsid w:val="007C592E"/>
    <w:rsid w:val="007D4A72"/>
    <w:rsid w:val="007D5961"/>
    <w:rsid w:val="00841AB0"/>
    <w:rsid w:val="0085319C"/>
    <w:rsid w:val="00886B6A"/>
    <w:rsid w:val="0088741A"/>
    <w:rsid w:val="00892715"/>
    <w:rsid w:val="008936BD"/>
    <w:rsid w:val="008A258F"/>
    <w:rsid w:val="00907C31"/>
    <w:rsid w:val="00935CA9"/>
    <w:rsid w:val="009632F9"/>
    <w:rsid w:val="009A3E76"/>
    <w:rsid w:val="009A4F99"/>
    <w:rsid w:val="00A3578B"/>
    <w:rsid w:val="00A35871"/>
    <w:rsid w:val="00A54DF4"/>
    <w:rsid w:val="00A65128"/>
    <w:rsid w:val="00AD5AA0"/>
    <w:rsid w:val="00AE648A"/>
    <w:rsid w:val="00B022F9"/>
    <w:rsid w:val="00B1274F"/>
    <w:rsid w:val="00B44CEE"/>
    <w:rsid w:val="00B9747E"/>
    <w:rsid w:val="00BC1A58"/>
    <w:rsid w:val="00BD2745"/>
    <w:rsid w:val="00BD39D4"/>
    <w:rsid w:val="00BE113E"/>
    <w:rsid w:val="00C271BF"/>
    <w:rsid w:val="00C61D0A"/>
    <w:rsid w:val="00C87514"/>
    <w:rsid w:val="00D12A3C"/>
    <w:rsid w:val="00D354A8"/>
    <w:rsid w:val="00D713D6"/>
    <w:rsid w:val="00D96896"/>
    <w:rsid w:val="00DE1C9B"/>
    <w:rsid w:val="00DF3772"/>
    <w:rsid w:val="00E13661"/>
    <w:rsid w:val="00E27161"/>
    <w:rsid w:val="00E514AB"/>
    <w:rsid w:val="00EB2B51"/>
    <w:rsid w:val="00EF441D"/>
    <w:rsid w:val="00F24A06"/>
    <w:rsid w:val="00F3575A"/>
    <w:rsid w:val="00F60DDF"/>
    <w:rsid w:val="00F90691"/>
    <w:rsid w:val="00F93E98"/>
    <w:rsid w:val="00FB30D7"/>
    <w:rsid w:val="00FB4888"/>
    <w:rsid w:val="014F03EF"/>
    <w:rsid w:val="02104726"/>
    <w:rsid w:val="043850E7"/>
    <w:rsid w:val="071B13C4"/>
    <w:rsid w:val="0CC0641E"/>
    <w:rsid w:val="0E400729"/>
    <w:rsid w:val="0EDB1514"/>
    <w:rsid w:val="10A6134F"/>
    <w:rsid w:val="12AC5303"/>
    <w:rsid w:val="1314413E"/>
    <w:rsid w:val="1605253D"/>
    <w:rsid w:val="1A4C59BC"/>
    <w:rsid w:val="1DB65AFB"/>
    <w:rsid w:val="1E2D0C36"/>
    <w:rsid w:val="29D46B06"/>
    <w:rsid w:val="2A632133"/>
    <w:rsid w:val="313A7572"/>
    <w:rsid w:val="32CA6CAF"/>
    <w:rsid w:val="339B1C7A"/>
    <w:rsid w:val="34897199"/>
    <w:rsid w:val="3DA71EC3"/>
    <w:rsid w:val="3E295549"/>
    <w:rsid w:val="40AB5B8C"/>
    <w:rsid w:val="42111FF0"/>
    <w:rsid w:val="47723AA7"/>
    <w:rsid w:val="4EDE5EDB"/>
    <w:rsid w:val="4FCC21D8"/>
    <w:rsid w:val="51326F18"/>
    <w:rsid w:val="53AC5BCE"/>
    <w:rsid w:val="5AB15F24"/>
    <w:rsid w:val="5DF63241"/>
    <w:rsid w:val="600A3D1A"/>
    <w:rsid w:val="677564D7"/>
    <w:rsid w:val="688C1C1C"/>
    <w:rsid w:val="69B444F2"/>
    <w:rsid w:val="6C9C426E"/>
    <w:rsid w:val="73703F21"/>
    <w:rsid w:val="75BA6FE1"/>
    <w:rsid w:val="7729047C"/>
    <w:rsid w:val="7A037EED"/>
    <w:rsid w:val="7AC34222"/>
    <w:rsid w:val="7F935CD1"/>
    <w:rsid w:val="7F9F508F"/>
    <w:rsid w:val="7FCC0E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1"/>
    <w:autoRedefine/>
    <w:semiHidden/>
    <w:unhideWhenUsed/>
    <w:qFormat/>
    <w:uiPriority w:val="0"/>
    <w:rPr>
      <w:sz w:val="18"/>
      <w:szCs w:val="18"/>
    </w:rPr>
  </w:style>
  <w:style w:type="paragraph" w:styleId="5">
    <w:name w:val="footer"/>
    <w:basedOn w:val="1"/>
    <w:link w:val="10"/>
    <w:unhideWhenUsed/>
    <w:qFormat/>
    <w:uiPriority w:val="0"/>
    <w:pPr>
      <w:tabs>
        <w:tab w:val="center" w:pos="4153"/>
        <w:tab w:val="right" w:pos="8306"/>
      </w:tabs>
      <w:snapToGrid w:val="0"/>
      <w:jc w:val="left"/>
    </w:pPr>
    <w:rPr>
      <w:sz w:val="18"/>
      <w:szCs w:val="18"/>
    </w:rPr>
  </w:style>
  <w:style w:type="paragraph" w:styleId="6">
    <w:name w:val="header"/>
    <w:basedOn w:val="1"/>
    <w:link w:val="9"/>
    <w:unhideWhenUsed/>
    <w:qFormat/>
    <w:uiPriority w:val="0"/>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8"/>
    <w:link w:val="6"/>
    <w:qFormat/>
    <w:uiPriority w:val="0"/>
    <w:rPr>
      <w:rFonts w:asciiTheme="minorHAnsi" w:hAnsiTheme="minorHAnsi" w:eastAsiaTheme="minorEastAsia" w:cstheme="minorBidi"/>
      <w:kern w:val="2"/>
      <w:sz w:val="18"/>
      <w:szCs w:val="18"/>
    </w:rPr>
  </w:style>
  <w:style w:type="character" w:customStyle="1" w:styleId="10">
    <w:name w:val="页脚 Char"/>
    <w:basedOn w:val="8"/>
    <w:link w:val="5"/>
    <w:qFormat/>
    <w:uiPriority w:val="0"/>
    <w:rPr>
      <w:rFonts w:asciiTheme="minorHAnsi" w:hAnsiTheme="minorHAnsi" w:eastAsiaTheme="minorEastAsia" w:cstheme="minorBidi"/>
      <w:kern w:val="2"/>
      <w:sz w:val="18"/>
      <w:szCs w:val="18"/>
    </w:rPr>
  </w:style>
  <w:style w:type="character" w:customStyle="1" w:styleId="11">
    <w:name w:val="批注框文本 Char"/>
    <w:basedOn w:val="8"/>
    <w:link w:val="4"/>
    <w:autoRedefine/>
    <w:semiHidden/>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重庆化工职业学院</Company>
  <Pages>2</Pages>
  <Words>572</Words>
  <Characters>617</Characters>
  <Lines>2</Lines>
  <Paragraphs>1</Paragraphs>
  <TotalTime>0</TotalTime>
  <ScaleCrop>false</ScaleCrop>
  <LinksUpToDate>false</LinksUpToDate>
  <CharactersWithSpaces>631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2022-05-05T11:20:00Z</dcterms:created>
  <dc:creator>hq</dc:creator>
  <cp:lastModifiedBy>韶华倾负</cp:lastModifiedBy>
  <cp:lastPrinted>2022-09-05T02:21:00Z</cp:lastPrinted>
  <dcterms:modified xsi:type="dcterms:W3CDTF">2026-01-05T06:15:56Z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E4FF56310DD4400B9E6DDD1AC5386748</vt:lpwstr>
  </property>
  <property fmtid="{D5CDD505-2E9C-101B-9397-08002B2CF9AE}" pid="4" name="KSOTemplateDocerSaveRecord">
    <vt:lpwstr>eyJoZGlkIjoiYWZmNzU3OWI4MWYwYzVhN2U2YmFiZDgwMTRiNzUwZDciLCJ1c2VySWQiOiIyNzIzNTc3OTMifQ==</vt:lpwstr>
  </property>
</Properties>
</file>