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7EBCA">
      <w:pPr>
        <w:spacing w:line="579"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关于开展教职工政治理论学习小组学习的</w:t>
      </w:r>
    </w:p>
    <w:p w14:paraId="15B9F548">
      <w:pPr>
        <w:spacing w:line="579"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通  知</w:t>
      </w:r>
    </w:p>
    <w:p w14:paraId="701D636D">
      <w:pPr>
        <w:spacing w:line="579" w:lineRule="exact"/>
        <w:jc w:val="center"/>
        <w:rPr>
          <w:rFonts w:hint="default" w:ascii="Times New Roman" w:hAnsi="Times New Roman" w:eastAsia="方正小标宋_GBK" w:cs="Times New Roman"/>
          <w:sz w:val="44"/>
          <w:szCs w:val="44"/>
        </w:rPr>
      </w:pPr>
    </w:p>
    <w:p w14:paraId="3E312D69">
      <w:pPr>
        <w:spacing w:line="579" w:lineRule="exac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各教职工政治理论学习小组：</w:t>
      </w:r>
    </w:p>
    <w:p w14:paraId="5444FC9D">
      <w:pPr>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根据202</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年学校政治理论学习安排，</w:t>
      </w:r>
      <w:r>
        <w:rPr>
          <w:rFonts w:hint="eastAsia" w:ascii="Times New Roman" w:hAnsi="Times New Roman" w:eastAsia="方正仿宋_GBK" w:cs="Times New Roman"/>
          <w:sz w:val="32"/>
          <w:szCs w:val="32"/>
          <w:lang w:val="en-US" w:eastAsia="zh-CN"/>
        </w:rPr>
        <w:t>十一月</w:t>
      </w:r>
      <w:r>
        <w:rPr>
          <w:rFonts w:hint="default" w:ascii="Times New Roman" w:hAnsi="Times New Roman" w:eastAsia="方正仿宋_GBK" w:cs="Times New Roman"/>
          <w:sz w:val="32"/>
          <w:szCs w:val="32"/>
        </w:rPr>
        <w:t>教职工政治理论学习小组</w:t>
      </w:r>
      <w:r>
        <w:rPr>
          <w:rFonts w:hint="default" w:ascii="Times New Roman" w:hAnsi="Times New Roman" w:eastAsia="方正仿宋_GBK" w:cs="Times New Roman"/>
          <w:sz w:val="32"/>
          <w:szCs w:val="32"/>
          <w:lang w:val="en-US" w:eastAsia="zh-CN"/>
        </w:rPr>
        <w:t>将</w:t>
      </w:r>
      <w:r>
        <w:rPr>
          <w:rFonts w:hint="default" w:ascii="Times New Roman" w:hAnsi="Times New Roman" w:eastAsia="方正仿宋_GBK" w:cs="Times New Roman"/>
          <w:sz w:val="32"/>
          <w:szCs w:val="32"/>
        </w:rPr>
        <w:t>专题学习党的二十届四中全会精神和党中央重大决策部署，具体安排如下。</w:t>
      </w:r>
    </w:p>
    <w:p w14:paraId="36986BFD">
      <w:pPr>
        <w:tabs>
          <w:tab w:val="left" w:pos="312"/>
        </w:tabs>
        <w:spacing w:line="579" w:lineRule="exact"/>
        <w:ind w:firstLine="640" w:firstLineChars="200"/>
        <w:rPr>
          <w:rFonts w:hint="default" w:ascii="Times New Roman" w:hAnsi="Times New Roman" w:eastAsia="方正仿宋_GBK" w:cs="Times New Roman"/>
          <w:sz w:val="32"/>
          <w:szCs w:val="32"/>
          <w:lang w:eastAsia="zh-CN"/>
        </w:rPr>
      </w:pPr>
      <w:r>
        <w:rPr>
          <w:rFonts w:hint="default" w:ascii="Times New Roman" w:hAnsi="Times New Roman" w:eastAsia="方正黑体_GBK" w:cs="Times New Roman"/>
          <w:sz w:val="32"/>
          <w:szCs w:val="32"/>
        </w:rPr>
        <w:t>学习时间：</w:t>
      </w: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11</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日</w:t>
      </w:r>
    </w:p>
    <w:p w14:paraId="2B7F9E35">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学习</w:t>
      </w:r>
      <w:r>
        <w:rPr>
          <w:rFonts w:hint="default" w:ascii="Times New Roman" w:hAnsi="Times New Roman" w:eastAsia="方正黑体_GBK" w:cs="Times New Roman"/>
          <w:sz w:val="32"/>
          <w:szCs w:val="32"/>
          <w:lang w:val="en-US" w:eastAsia="zh-CN"/>
        </w:rPr>
        <w:t>方式</w:t>
      </w:r>
      <w:r>
        <w:rPr>
          <w:rFonts w:hint="default" w:ascii="Times New Roman" w:hAnsi="Times New Roman" w:eastAsia="方正黑体_GBK" w:cs="Times New Roman"/>
          <w:sz w:val="32"/>
          <w:szCs w:val="32"/>
        </w:rPr>
        <w:t>：</w:t>
      </w:r>
      <w:r>
        <w:rPr>
          <w:rFonts w:hint="default" w:ascii="Times New Roman" w:hAnsi="Times New Roman" w:eastAsia="方正仿宋_GBK" w:cs="Times New Roman"/>
          <w:sz w:val="32"/>
          <w:szCs w:val="32"/>
        </w:rPr>
        <w:t>各小组自行安排</w:t>
      </w:r>
    </w:p>
    <w:p w14:paraId="5EBC4101">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学习人员：</w:t>
      </w:r>
      <w:r>
        <w:rPr>
          <w:rFonts w:hint="default" w:ascii="Times New Roman" w:hAnsi="Times New Roman" w:eastAsia="方正仿宋_GBK" w:cs="Times New Roman"/>
          <w:sz w:val="32"/>
          <w:szCs w:val="32"/>
        </w:rPr>
        <w:t>全体教职工</w:t>
      </w:r>
    </w:p>
    <w:p w14:paraId="72621FCB">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主</w:t>
      </w:r>
      <w:r>
        <w:rPr>
          <w:rFonts w:hint="default" w:ascii="Times New Roman" w:hAnsi="Times New Roman" w:eastAsia="方正黑体_GBK" w:cs="Times New Roman"/>
          <w:sz w:val="32"/>
          <w:szCs w:val="32"/>
          <w:lang w:val="en-US" w:eastAsia="zh-CN"/>
        </w:rPr>
        <w:t xml:space="preserve"> </w:t>
      </w:r>
      <w:r>
        <w:rPr>
          <w:rFonts w:hint="default" w:ascii="Times New Roman" w:hAnsi="Times New Roman" w:eastAsia="方正黑体_GBK" w:cs="Times New Roman"/>
          <w:sz w:val="32"/>
          <w:szCs w:val="32"/>
        </w:rPr>
        <w:t>持</w:t>
      </w:r>
      <w:r>
        <w:rPr>
          <w:rFonts w:hint="default" w:ascii="Times New Roman" w:hAnsi="Times New Roman" w:eastAsia="方正黑体_GBK" w:cs="Times New Roman"/>
          <w:sz w:val="32"/>
          <w:szCs w:val="32"/>
          <w:lang w:val="en-US" w:eastAsia="zh-CN"/>
        </w:rPr>
        <w:t xml:space="preserve"> </w:t>
      </w:r>
      <w:r>
        <w:rPr>
          <w:rFonts w:hint="default" w:ascii="Times New Roman" w:hAnsi="Times New Roman" w:eastAsia="方正黑体_GBK" w:cs="Times New Roman"/>
          <w:sz w:val="32"/>
          <w:szCs w:val="32"/>
        </w:rPr>
        <w:t>人：</w:t>
      </w:r>
      <w:r>
        <w:rPr>
          <w:rFonts w:hint="default" w:ascii="Times New Roman" w:hAnsi="Times New Roman" w:eastAsia="方正仿宋_GBK" w:cs="Times New Roman"/>
          <w:sz w:val="32"/>
          <w:szCs w:val="32"/>
        </w:rPr>
        <w:t>各小组组长（总支书记）</w:t>
      </w:r>
    </w:p>
    <w:p w14:paraId="67F64708">
      <w:pPr>
        <w:tabs>
          <w:tab w:val="left" w:pos="312"/>
        </w:tabs>
        <w:spacing w:line="579"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黑体_GBK" w:cs="Times New Roman"/>
          <w:sz w:val="32"/>
          <w:szCs w:val="32"/>
        </w:rPr>
        <w:t>学习</w:t>
      </w:r>
      <w:r>
        <w:rPr>
          <w:rFonts w:hint="default" w:ascii="Times New Roman" w:hAnsi="Times New Roman" w:eastAsia="方正黑体_GBK" w:cs="Times New Roman"/>
          <w:sz w:val="32"/>
          <w:szCs w:val="32"/>
          <w:lang w:val="en-US" w:eastAsia="zh-CN"/>
        </w:rPr>
        <w:t>主题</w:t>
      </w:r>
      <w:r>
        <w:rPr>
          <w:rFonts w:hint="default" w:ascii="Times New Roman" w:hAnsi="Times New Roman" w:eastAsia="方正黑体_GBK" w:cs="Times New Roman"/>
          <w:sz w:val="32"/>
          <w:szCs w:val="32"/>
        </w:rPr>
        <w:t>：</w:t>
      </w:r>
      <w:r>
        <w:rPr>
          <w:rFonts w:hint="default" w:ascii="Times New Roman" w:hAnsi="Times New Roman" w:eastAsia="方正仿宋_GBK" w:cs="Times New Roman"/>
          <w:sz w:val="32"/>
          <w:szCs w:val="32"/>
        </w:rPr>
        <w:t>党的二十届四中全会精神和党中央重大决策部署</w:t>
      </w:r>
    </w:p>
    <w:p w14:paraId="44BD912F">
      <w:pPr>
        <w:tabs>
          <w:tab w:val="left" w:pos="312"/>
        </w:tabs>
        <w:spacing w:line="579" w:lineRule="exact"/>
        <w:ind w:firstLine="640" w:firstLineChars="200"/>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学习材料：</w:t>
      </w:r>
    </w:p>
    <w:p w14:paraId="3E6A2804">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中国共产党第二十届中央委员会第四次全体会议公报（2025年10月23日</w:t>
      </w:r>
      <w:r>
        <w:rPr>
          <w:rFonts w:hint="eastAsia" w:ascii="Times New Roman" w:hAnsi="Times New Roman" w:eastAsia="方正仿宋_GBK" w:cs="Times New Roman"/>
          <w:sz w:val="32"/>
          <w:szCs w:val="32"/>
          <w:lang w:val="en-US" w:eastAsia="zh-CN"/>
        </w:rPr>
        <w:t>）</w:t>
      </w:r>
    </w:p>
    <w:p w14:paraId="39DC2D00">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征求对中共中央关于制定国民经济和社会发展第十五个五年规划的建议的意见第十五个五年规划的建议的意见 中共中央召开党外人士座谈会</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习近平主持并发表重要讲话 李强王沪宁蔡奇丁薛祥出席</w:t>
      </w:r>
      <w:r>
        <w:rPr>
          <w:rFonts w:hint="eastAsia" w:ascii="Times New Roman" w:hAnsi="Times New Roman" w:eastAsia="方正仿宋_GBK" w:cs="Times New Roman"/>
          <w:sz w:val="32"/>
          <w:szCs w:val="32"/>
          <w:lang w:val="en-US" w:eastAsia="zh-CN"/>
        </w:rPr>
        <w:t>（2025年10月24日）</w:t>
      </w:r>
    </w:p>
    <w:p w14:paraId="3E64293B">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bookmarkStart w:id="0" w:name="_GoBack"/>
      <w:bookmarkEnd w:id="0"/>
      <w:r>
        <w:rPr>
          <w:rFonts w:hint="default" w:ascii="Times New Roman" w:hAnsi="Times New Roman" w:eastAsia="方正仿宋_GBK" w:cs="Times New Roman"/>
          <w:sz w:val="32"/>
          <w:szCs w:val="32"/>
          <w:lang w:val="en-US" w:eastAsia="zh-CN"/>
        </w:rPr>
        <w:t>在新时代新征程续写经济快速发展和社会长期稳定两大奇迹新篇章——中共中央举行新闻发布会解读党的二十届四中全会精神（2025年10月24日）</w:t>
      </w:r>
    </w:p>
    <w:p w14:paraId="48022953">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中共中央关于制定国民经济和社会发展第十五个五年规划的建议（2025年10月23日</w:t>
      </w:r>
      <w:r>
        <w:rPr>
          <w:rFonts w:hint="eastAsia" w:ascii="Times New Roman" w:hAnsi="Times New Roman" w:eastAsia="方正仿宋_GBK" w:cs="Times New Roman"/>
          <w:sz w:val="32"/>
          <w:szCs w:val="32"/>
          <w:lang w:val="en-US" w:eastAsia="zh-CN"/>
        </w:rPr>
        <w:t>）</w:t>
      </w:r>
    </w:p>
    <w:p w14:paraId="6214303C">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关于《中共中央关于制定国民经济和社会发展第十五个五年规划的建议》的说明（2025年10月2</w:t>
      </w: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lang w:val="en-US" w:eastAsia="zh-CN"/>
        </w:rPr>
        <w:t>日）</w:t>
      </w:r>
    </w:p>
    <w:p w14:paraId="1E84CA61">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关键时期的关键部署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2025年10月24日</w:t>
      </w:r>
      <w:r>
        <w:rPr>
          <w:rFonts w:hint="eastAsia" w:ascii="Times New Roman" w:hAnsi="Times New Roman" w:eastAsia="方正仿宋_GBK" w:cs="Times New Roman"/>
          <w:sz w:val="32"/>
          <w:szCs w:val="32"/>
          <w:lang w:val="en-US" w:eastAsia="zh-CN"/>
        </w:rPr>
        <w:t>）</w:t>
      </w:r>
    </w:p>
    <w:p w14:paraId="67D14E10">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时期，中国将着重办好这些事</w:t>
      </w:r>
      <w:r>
        <w:rPr>
          <w:rFonts w:hint="eastAsia" w:ascii="Times New Roman" w:hAnsi="Times New Roman" w:eastAsia="方正仿宋_GBK" w:cs="Times New Roman"/>
          <w:sz w:val="32"/>
          <w:szCs w:val="32"/>
          <w:lang w:val="en-US" w:eastAsia="zh-CN"/>
        </w:rPr>
        <w:t>（2025年10月24日）</w:t>
      </w:r>
    </w:p>
    <w:p w14:paraId="0E9CCF2A">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上级要求学习的其它内容。</w:t>
      </w:r>
    </w:p>
    <w:p w14:paraId="1C0C7D6D">
      <w:pPr>
        <w:tabs>
          <w:tab w:val="left" w:pos="312"/>
        </w:tabs>
        <w:spacing w:line="579" w:lineRule="exact"/>
        <w:ind w:firstLine="640" w:firstLineChars="20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学习方式：</w:t>
      </w:r>
    </w:p>
    <w:p w14:paraId="183C1D91">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各小组</w:t>
      </w:r>
      <w:r>
        <w:rPr>
          <w:rFonts w:hint="default" w:ascii="Times New Roman" w:hAnsi="Times New Roman" w:eastAsia="方正仿宋_GBK" w:cs="Times New Roman"/>
          <w:sz w:val="32"/>
          <w:szCs w:val="32"/>
          <w:lang w:val="en-US" w:eastAsia="zh-CN"/>
        </w:rPr>
        <w:t>可灵活</w:t>
      </w:r>
      <w:r>
        <w:rPr>
          <w:rFonts w:hint="default" w:ascii="Times New Roman" w:hAnsi="Times New Roman" w:eastAsia="方正仿宋_GBK" w:cs="Times New Roman"/>
          <w:sz w:val="32"/>
          <w:szCs w:val="32"/>
        </w:rPr>
        <w:t>采取集中学习或自主学习方式，创新路径、学思践悟，以实际行动深入学习</w:t>
      </w:r>
      <w:r>
        <w:rPr>
          <w:rFonts w:hint="default" w:ascii="Times New Roman" w:hAnsi="Times New Roman" w:eastAsia="方正仿宋_GBK" w:cs="Times New Roman"/>
          <w:sz w:val="32"/>
          <w:szCs w:val="32"/>
          <w:lang w:val="en-US" w:eastAsia="zh-CN"/>
        </w:rPr>
        <w:t>领会党的二十届四中全会精神和党中央重大决策部署</w:t>
      </w:r>
      <w:r>
        <w:rPr>
          <w:rFonts w:hint="default" w:ascii="Times New Roman" w:hAnsi="Times New Roman" w:eastAsia="方正仿宋_GBK" w:cs="Times New Roman"/>
          <w:sz w:val="32"/>
          <w:szCs w:val="32"/>
        </w:rPr>
        <w:t>。</w:t>
      </w:r>
    </w:p>
    <w:p w14:paraId="3C85AD12">
      <w:pPr>
        <w:tabs>
          <w:tab w:val="left" w:pos="312"/>
        </w:tabs>
        <w:spacing w:line="579" w:lineRule="exact"/>
        <w:ind w:firstLine="640" w:firstLineChars="20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注意事项：</w:t>
      </w:r>
    </w:p>
    <w:p w14:paraId="78999DFD">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会后请各小组</w:t>
      </w:r>
      <w:r>
        <w:rPr>
          <w:rFonts w:hint="eastAsia" w:ascii="Times New Roman" w:hAnsi="Times New Roman" w:eastAsia="方正仿宋_GBK" w:cs="Times New Roman"/>
          <w:sz w:val="32"/>
          <w:szCs w:val="32"/>
          <w:lang w:val="en-US" w:eastAsia="zh-CN"/>
        </w:rPr>
        <w:t>填报《教职工政治理论学习小组学习“一学一报”台账》、</w:t>
      </w:r>
      <w:r>
        <w:rPr>
          <w:rFonts w:hint="default" w:ascii="Times New Roman" w:hAnsi="Times New Roman" w:eastAsia="方正仿宋_GBK" w:cs="Times New Roman"/>
          <w:sz w:val="32"/>
          <w:szCs w:val="32"/>
        </w:rPr>
        <w:t>收集教职工学习心得体会（不低于300字）存档备查，并及时推荐优秀心得体会至党委宣传部。</w:t>
      </w:r>
    </w:p>
    <w:p w14:paraId="08BC1DB0">
      <w:pPr>
        <w:tabs>
          <w:tab w:val="left" w:pos="312"/>
        </w:tabs>
        <w:spacing w:line="579" w:lineRule="exact"/>
        <w:ind w:firstLine="707" w:firstLineChars="221"/>
        <w:rPr>
          <w:rFonts w:hint="default" w:ascii="Times New Roman" w:hAnsi="Times New Roman" w:eastAsia="方正仿宋_GBK" w:cs="Times New Roman"/>
          <w:sz w:val="32"/>
          <w:szCs w:val="32"/>
        </w:rPr>
      </w:pPr>
    </w:p>
    <w:p w14:paraId="3B65505F">
      <w:pPr>
        <w:wordWrap w:val="0"/>
        <w:spacing w:line="579" w:lineRule="exact"/>
        <w:jc w:val="righ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党委宣传部</w:t>
      </w:r>
      <w:r>
        <w:rPr>
          <w:rFonts w:hint="default" w:ascii="Times New Roman" w:hAnsi="Times New Roman" w:eastAsia="方正仿宋_GBK" w:cs="Times New Roman"/>
          <w:sz w:val="32"/>
          <w:szCs w:val="32"/>
          <w:lang w:val="en-US" w:eastAsia="zh-CN"/>
        </w:rPr>
        <w:t xml:space="preserve">      </w:t>
      </w:r>
    </w:p>
    <w:p w14:paraId="5DBB881D">
      <w:pPr>
        <w:wordWrap w:val="0"/>
        <w:spacing w:line="579" w:lineRule="exact"/>
        <w:jc w:val="righ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11</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日</w:t>
      </w:r>
      <w:r>
        <w:rPr>
          <w:rFonts w:hint="default" w:ascii="Times New Roman" w:hAnsi="Times New Roman" w:eastAsia="方正仿宋_GBK" w:cs="Times New Roman"/>
          <w:sz w:val="32"/>
          <w:szCs w:val="32"/>
          <w:lang w:val="en-US" w:eastAsia="zh-CN"/>
        </w:rPr>
        <w:t xml:space="preserve">   </w:t>
      </w:r>
    </w:p>
    <w:sectPr>
      <w:head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362A5">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C51F1D"/>
    <w:multiLevelType w:val="singleLevel"/>
    <w:tmpl w:val="C5C51F1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FkOTQyYTI5NWNlNmI2MzgwOTUxNzliZGVkZmUzMWQifQ=="/>
  </w:docVars>
  <w:rsids>
    <w:rsidRoot w:val="00EB2B51"/>
    <w:rsid w:val="0000575B"/>
    <w:rsid w:val="00013D5B"/>
    <w:rsid w:val="00031D0A"/>
    <w:rsid w:val="000369A3"/>
    <w:rsid w:val="00050A8C"/>
    <w:rsid w:val="00074780"/>
    <w:rsid w:val="00090EE3"/>
    <w:rsid w:val="00094D0B"/>
    <w:rsid w:val="000A7395"/>
    <w:rsid w:val="000E00D2"/>
    <w:rsid w:val="000F258F"/>
    <w:rsid w:val="00141FE4"/>
    <w:rsid w:val="00187CB5"/>
    <w:rsid w:val="001C7FA8"/>
    <w:rsid w:val="001E769D"/>
    <w:rsid w:val="00200215"/>
    <w:rsid w:val="00207B3A"/>
    <w:rsid w:val="00232FA1"/>
    <w:rsid w:val="002569B9"/>
    <w:rsid w:val="002C719F"/>
    <w:rsid w:val="002E2F95"/>
    <w:rsid w:val="002E3760"/>
    <w:rsid w:val="00333CB6"/>
    <w:rsid w:val="003575E0"/>
    <w:rsid w:val="00383589"/>
    <w:rsid w:val="003B5C61"/>
    <w:rsid w:val="003B6587"/>
    <w:rsid w:val="003B72F7"/>
    <w:rsid w:val="003E5098"/>
    <w:rsid w:val="003E5C47"/>
    <w:rsid w:val="0041190E"/>
    <w:rsid w:val="00431969"/>
    <w:rsid w:val="00435188"/>
    <w:rsid w:val="004508F6"/>
    <w:rsid w:val="00475A9B"/>
    <w:rsid w:val="004875C0"/>
    <w:rsid w:val="004A40DD"/>
    <w:rsid w:val="004F3DA7"/>
    <w:rsid w:val="004F633C"/>
    <w:rsid w:val="00511BDF"/>
    <w:rsid w:val="00533EE0"/>
    <w:rsid w:val="00576629"/>
    <w:rsid w:val="005B0012"/>
    <w:rsid w:val="005D074C"/>
    <w:rsid w:val="005D399D"/>
    <w:rsid w:val="005D6C83"/>
    <w:rsid w:val="005E6EA3"/>
    <w:rsid w:val="00650913"/>
    <w:rsid w:val="0066585D"/>
    <w:rsid w:val="00680BD5"/>
    <w:rsid w:val="00684319"/>
    <w:rsid w:val="006A2F5A"/>
    <w:rsid w:val="006E6112"/>
    <w:rsid w:val="007560D1"/>
    <w:rsid w:val="00756810"/>
    <w:rsid w:val="00770AC8"/>
    <w:rsid w:val="007A3872"/>
    <w:rsid w:val="007B5F7A"/>
    <w:rsid w:val="007C592E"/>
    <w:rsid w:val="007D4A72"/>
    <w:rsid w:val="007D5961"/>
    <w:rsid w:val="00841AB0"/>
    <w:rsid w:val="0085319C"/>
    <w:rsid w:val="00886B6A"/>
    <w:rsid w:val="0088741A"/>
    <w:rsid w:val="00892715"/>
    <w:rsid w:val="008936BD"/>
    <w:rsid w:val="008A258F"/>
    <w:rsid w:val="00907C31"/>
    <w:rsid w:val="00935CA9"/>
    <w:rsid w:val="009632F9"/>
    <w:rsid w:val="009A3E76"/>
    <w:rsid w:val="009A4F99"/>
    <w:rsid w:val="00A3578B"/>
    <w:rsid w:val="00A35871"/>
    <w:rsid w:val="00A54DF4"/>
    <w:rsid w:val="00A65128"/>
    <w:rsid w:val="00AD5AA0"/>
    <w:rsid w:val="00AE648A"/>
    <w:rsid w:val="00B022F9"/>
    <w:rsid w:val="00B1274F"/>
    <w:rsid w:val="00B44CEE"/>
    <w:rsid w:val="00B9747E"/>
    <w:rsid w:val="00BC1A58"/>
    <w:rsid w:val="00BD2745"/>
    <w:rsid w:val="00BD39D4"/>
    <w:rsid w:val="00BE113E"/>
    <w:rsid w:val="00C271BF"/>
    <w:rsid w:val="00C61D0A"/>
    <w:rsid w:val="00C87514"/>
    <w:rsid w:val="00D12A3C"/>
    <w:rsid w:val="00D354A8"/>
    <w:rsid w:val="00D713D6"/>
    <w:rsid w:val="00D96896"/>
    <w:rsid w:val="00DE1C9B"/>
    <w:rsid w:val="00DF3772"/>
    <w:rsid w:val="00E13661"/>
    <w:rsid w:val="00E27161"/>
    <w:rsid w:val="00E514AB"/>
    <w:rsid w:val="00EB2B51"/>
    <w:rsid w:val="00EF441D"/>
    <w:rsid w:val="00F24A06"/>
    <w:rsid w:val="00F3575A"/>
    <w:rsid w:val="00F60DDF"/>
    <w:rsid w:val="00F90691"/>
    <w:rsid w:val="00F93E98"/>
    <w:rsid w:val="00FB30D7"/>
    <w:rsid w:val="00FB4888"/>
    <w:rsid w:val="014F03EF"/>
    <w:rsid w:val="02104726"/>
    <w:rsid w:val="043850E7"/>
    <w:rsid w:val="04AE25E4"/>
    <w:rsid w:val="05567FDA"/>
    <w:rsid w:val="071B13C4"/>
    <w:rsid w:val="0CC0641E"/>
    <w:rsid w:val="0E400729"/>
    <w:rsid w:val="0EDB1514"/>
    <w:rsid w:val="0FD96115"/>
    <w:rsid w:val="12AC5303"/>
    <w:rsid w:val="1314413E"/>
    <w:rsid w:val="1605253D"/>
    <w:rsid w:val="19BD5B52"/>
    <w:rsid w:val="1A4C59BC"/>
    <w:rsid w:val="1B1A6E6E"/>
    <w:rsid w:val="1DB65AFB"/>
    <w:rsid w:val="1E2D0C36"/>
    <w:rsid w:val="1E81389D"/>
    <w:rsid w:val="20AB5429"/>
    <w:rsid w:val="26E0563F"/>
    <w:rsid w:val="29D46B06"/>
    <w:rsid w:val="2A632133"/>
    <w:rsid w:val="313A7572"/>
    <w:rsid w:val="32CA6CAF"/>
    <w:rsid w:val="339B1C7A"/>
    <w:rsid w:val="34897199"/>
    <w:rsid w:val="36A60F89"/>
    <w:rsid w:val="3DA71EC3"/>
    <w:rsid w:val="3E295549"/>
    <w:rsid w:val="3E2C1BE8"/>
    <w:rsid w:val="3E815306"/>
    <w:rsid w:val="40AB5B8C"/>
    <w:rsid w:val="47723AA7"/>
    <w:rsid w:val="4EDE5EDB"/>
    <w:rsid w:val="4FCC21D8"/>
    <w:rsid w:val="4FCE18AF"/>
    <w:rsid w:val="51326F18"/>
    <w:rsid w:val="5AB15F24"/>
    <w:rsid w:val="5DF63241"/>
    <w:rsid w:val="5FC4142E"/>
    <w:rsid w:val="600A3D1A"/>
    <w:rsid w:val="61831805"/>
    <w:rsid w:val="64DD5579"/>
    <w:rsid w:val="677564D7"/>
    <w:rsid w:val="688C1C1C"/>
    <w:rsid w:val="68993CC4"/>
    <w:rsid w:val="69B444F2"/>
    <w:rsid w:val="6C9C426E"/>
    <w:rsid w:val="73703F21"/>
    <w:rsid w:val="75BA6FE1"/>
    <w:rsid w:val="76755608"/>
    <w:rsid w:val="767D5C31"/>
    <w:rsid w:val="7729047C"/>
    <w:rsid w:val="7A037EED"/>
    <w:rsid w:val="7AC34222"/>
    <w:rsid w:val="7F935CD1"/>
    <w:rsid w:val="7F9F508F"/>
    <w:rsid w:val="7FCC0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autoRedefine/>
    <w:semiHidden/>
    <w:unhideWhenUsed/>
    <w:qFormat/>
    <w:uiPriority w:val="0"/>
    <w:rPr>
      <w:sz w:val="18"/>
      <w:szCs w:val="18"/>
    </w:rPr>
  </w:style>
  <w:style w:type="paragraph" w:styleId="5">
    <w:name w:val="footer"/>
    <w:basedOn w:val="1"/>
    <w:link w:val="11"/>
    <w:unhideWhenUsed/>
    <w:qFormat/>
    <w:uiPriority w:val="0"/>
    <w:pPr>
      <w:tabs>
        <w:tab w:val="center" w:pos="4153"/>
        <w:tab w:val="right" w:pos="8306"/>
      </w:tabs>
      <w:snapToGrid w:val="0"/>
      <w:jc w:val="left"/>
    </w:pPr>
    <w:rPr>
      <w:sz w:val="18"/>
      <w:szCs w:val="18"/>
    </w:rPr>
  </w:style>
  <w:style w:type="paragraph" w:styleId="6">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0"/>
    <w:rPr>
      <w:b/>
    </w:rPr>
  </w:style>
  <w:style w:type="character" w:customStyle="1" w:styleId="10">
    <w:name w:val="页眉 Char"/>
    <w:basedOn w:val="8"/>
    <w:link w:val="6"/>
    <w:qFormat/>
    <w:uiPriority w:val="0"/>
    <w:rPr>
      <w:rFonts w:asciiTheme="minorHAnsi" w:hAnsiTheme="minorHAnsi" w:eastAsiaTheme="minorEastAsia" w:cstheme="minorBidi"/>
      <w:kern w:val="2"/>
      <w:sz w:val="18"/>
      <w:szCs w:val="18"/>
    </w:rPr>
  </w:style>
  <w:style w:type="character" w:customStyle="1" w:styleId="11">
    <w:name w:val="页脚 Char"/>
    <w:basedOn w:val="8"/>
    <w:link w:val="5"/>
    <w:qFormat/>
    <w:uiPriority w:val="0"/>
    <w:rPr>
      <w:rFonts w:asciiTheme="minorHAnsi" w:hAnsiTheme="minorHAnsi" w:eastAsiaTheme="minorEastAsia" w:cstheme="minorBidi"/>
      <w:kern w:val="2"/>
      <w:sz w:val="18"/>
      <w:szCs w:val="18"/>
    </w:rPr>
  </w:style>
  <w:style w:type="character" w:customStyle="1" w:styleId="12">
    <w:name w:val="批注框文本 Char"/>
    <w:basedOn w:val="8"/>
    <w:link w:val="4"/>
    <w:autoRedefine/>
    <w:semiHidden/>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2</Pages>
  <Words>527</Words>
  <Characters>560</Characters>
  <Lines>2</Lines>
  <Paragraphs>1</Paragraphs>
  <TotalTime>5</TotalTime>
  <ScaleCrop>false</ScaleCrop>
  <LinksUpToDate>false</LinksUpToDate>
  <CharactersWithSpaces>574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2022-05-05T11:20:00Z</dcterms:created>
  <dc:creator>hq</dc:creator>
  <cp:lastModifiedBy>CHENNQIAN</cp:lastModifiedBy>
  <cp:lastPrinted>2025-09-15T08:40:00Z</cp:lastPrinted>
  <dcterms:modified xsi:type="dcterms:W3CDTF">2025-11-04T02:11:43Z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E4FF56310DD4400B9E6DDD1AC5386748</vt:lpwstr>
  </property>
  <property fmtid="{D5CDD505-2E9C-101B-9397-08002B2CF9AE}" pid="4" name="KSOTemplateDocerSaveRecord">
    <vt:lpwstr>eyJoZGlkIjoiYWZmNzU3OWI4MWYwYzVhN2U2YmFiZDgwMTRiNzUwZDciLCJ1c2VySWQiOiIzMTEzNDYxNDIifQ==</vt:lpwstr>
  </property>
</Properties>
</file>