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40DA2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《习近平文化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思</w:t>
      </w: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  <w:lang w:val="en-US" w:eastAsia="zh-CN"/>
        </w:rPr>
        <w:t>想学习纲要》——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意识形态的相关论述</w:t>
      </w:r>
    </w:p>
    <w:p w14:paraId="1CAD8C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</w:p>
    <w:p w14:paraId="1FA8F3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(6)文化关乎国本、国运。文化兴国运兴,文化强民族强。习近平总书记指出,中华民族伟大复兴需要以中华文化发展繁荣为条件,没有中华文化繁荣兴盛,就没有中华民族伟大复兴。今天,我们正处于实现中华民族伟大复兴关键时期,比以往更加需要从文化传承中汲取思想智慧、从文化创造中凝聚奋进力量,建设具有强大凝聚力和引领力的社会主义意识形态,在思想上精神上紧紧团结在一起,以自强不息、奋发有为的精神状态全力推进强国建设、民族复兴伟业。</w:t>
      </w:r>
    </w:p>
    <w:p w14:paraId="3B1179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(8)坚持党的文化领导权,必须坚持马克思主义在意识形态领域的指导地位。意识形态决定文化前进方向和发展道路。马克思主义是我们立党立国、兴党兴国的根本指导思想,是社会主义意识形态的旗帜和灵魂。只有坚持马克思主义在意识形态领域的指导地位,才能确保我们党始终保持思想上的统一、政治上的团结、行动上的一致,确保我们国家在党的集中统一领导下始终沿着社会主义方向前进。在坚持以马克思主义为指导这一根本问题上,我们必须坚定不移,任何时候任何情况下都不能动摇。</w:t>
      </w:r>
    </w:p>
    <w:p w14:paraId="505165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巩固马克思主义在意识形态领域的指导地位,巩固全党全国各族人民团结奋斗的共同思想基础,是意识形态工作的根本任务。意识形态工作是党的一项极端重要的工作,是为国家立心、为民族立魂的工作。党的十一届三中全会以来,我们党始终坚持以经济建设为中心,集中精力把经济建设搞上去、把人民生活搞上去。但强调经济工作是中心工作,并不是说其他工作都不重要了,也不能说只要群众物质生活好就可以了。党的群众基础和执政基础包括物质和精神两方面,精神上丧失群众基础,最后也要出问题。</w:t>
      </w:r>
      <w:r>
        <w:rPr>
          <w:rFonts w:hint="eastAsia" w:ascii="方正仿宋_GBK" w:hAnsi="微软雅黑" w:eastAsia="方正仿宋_GBK"/>
          <w:sz w:val="32"/>
          <w:szCs w:val="32"/>
        </w:rPr>
        <w:br w:type="textWrapping"/>
      </w:r>
      <w:r>
        <w:rPr>
          <w:rFonts w:hint="eastAsia" w:ascii="方正仿宋_GBK" w:hAnsi="微软雅黑" w:eastAsia="方正仿宋_GBK"/>
          <w:sz w:val="32"/>
          <w:szCs w:val="32"/>
        </w:rPr>
        <w:t>我们在集中精力进行经济建设的同时,一刻也不能放松和削弱意识形态工作。必须把意识形态工作的领导权、管理权、话语权牢牢掌握在手中,任何时候都不能旁落,否则就要犯无可挽回的历史性错误。要坚持以立为本、立破并,坚持马克思主义在意识形态领域指导地位的根本制度,全面落实意识形态工作责任制,加强阵地建设和管理,旗帜鲜明反对和抵制各种错误观点,不断增强意识形态领域主导权和话语权,着力建设具有强大凝聚力和引领力的社会主义意识形态。</w:t>
      </w:r>
    </w:p>
    <w:p w14:paraId="7B63CD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坚持党的文化领导权,必须把坚持和加强党对宣传思想文化工作的全面领导落到实处。党的领导是全面的、系统的、整体的,必须全面、系统、整体加以落实,把党的领导贯彻到宣传思想文化工作的各方面各环节。要加强党中央对宣传思想文化工作的集中统一领导,完善文化建设领导管理体制机制,旗帜鲜明坚持党管宣传、党管意识形态、党管媒体、党管互联网,坚持政治家办报、办刊、办台、办新闻网站,让党的旗帜在宣传思想文化战线高高飘扬。</w:t>
      </w:r>
    </w:p>
    <w:p w14:paraId="0FB863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(25)推动文化繁荣、建设文化强国,要大力发展社会主义先进文化。社会主义先进文化是党领导人民在探索、开创、坚持、发展中国特色社会主义的历史进程中创造的文化。发展社会主义先进文化,是建设中国特色社会主义的内在要求,也是推进中国式现代化的必然要求。要坚持马克思主义在意识形态领域指导地位的根本制度,坚持为人民服务、为社会主义服务,坚持百花齐放、百家争鸣,坚持创造性转化、创新性发展,以社会主义核心价值观为引领,不断推动文化创新创造,为人民提供精神指引。</w:t>
      </w:r>
    </w:p>
    <w:p w14:paraId="61A07B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(50)党性原则是党的新闻舆论工作的根本原则。世界上没有抽象的、超脱的新闻媒体,各种新闻媒体总是以这样那样的方式表现其阶级性和政治性。党管宣传、党管意识形态、党管媒体、党管互联网是坚持党的领导的重要方面。只有坚持党性原则,才能确保新闻與论工作始终有明确的立场和指向,才能确保新闻媒体始终为人民服务,而不是为少数人服务。党性原则不仅要讲,而且要理直气壮讲,不能躲躲闪闪、扭扭捏捏。无论时代如何发展、媒体格局如何变化,党管媒体的原则和制度不能变。</w:t>
      </w:r>
    </w:p>
    <w:p w14:paraId="164D43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马克思主义新闻观认为,任何新闻與论都有鲜明的意识形态属性,没有什么抽象的绝对的自由。我们要认清西方所谓 “新闻自由”的本质,自觉抵制西方新闻观等错误观点的影响。必须深入开展马克思主义新闻观教育,把马克思主义新闻观作为党的新闻與论工作的“定盘星”,引导广大新闻舆论工作者做党的政策主张的传播者、时代风云的记录者、社会进步的推动者、公平正义的守望者,确保新闻舆论工作不为杂音噪音所扰、不为错误思想所惑,始终沿着正确方向前进。</w:t>
      </w:r>
    </w:p>
    <w:p w14:paraId="6CD80C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(55)管好用好互联网,是新形势下掌控新闻與论阵地的关键。人在哪里,新闻舆论阵地就应该在哪里。互联网和信息化的迅猛发展,对人们的工作生活、社会行为、思想意识产生了巨大冲击,构成了越来越复杂的大與论场。现在,意识形态领域许多新情况新问题往往因网而生、因网而增,许多错误思潮也都以网络为温床生成发酵,互联网己经是意识形态斗争的主阵地、主战场、最前沿。</w:t>
      </w:r>
    </w:p>
    <w:p w14:paraId="75642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(59)坚持以人民为中心的工作导向,必须正确处理社会效益与经济效益的关系。在发展社会主义市场经济的条件下,许多文化产品要通过市场实现价值,当然不能完全不考虑经济效益。然而,同社会效益相比,经济效益是第二位的,当两个效益、两种价值发生矛盾时,经济效益要服从社会效益,市场价值要服从社会价值。习近平总书记指出:“一部好的作品,应该是经得起人民评价、专家评价、市场检验的作品,应该是把社会效益放在首位,同时也应该是社会效益和经济效益相统一的作品。”要看到,文化的意识形态属性与产业属性是一致的,占领市场与占领阵地是一致的,社会效益与经济效益是一致的,文化产品的先进性与实现人民群众的文化利益是一致的。必须坚持把社会效益放在首位、社会效益和经济效益相统一,坚持守正创新,牢牢把握正确导向,深化文化体制机制改革,不断繁荣发展社会主义文艺,推动文化事业和文化产业高质量发展,切实增强人民群众文化获得感、幸福感。</w:t>
      </w:r>
    </w:p>
    <w:p w14:paraId="09C572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文化体制机制改革关系国家文化安全和政治安全,要把握好意识形态属性和产业属性、社会效益和经济效益的关系,始终坚持社会主义先进文化前进方向,始终把社会效益放在首位,把实现好、维护好、发展好最广大人民根本利益作为出发点和落脚点。无论改什么、怎么改,导向不能改,阵地不能丢。</w:t>
      </w:r>
    </w:p>
    <w:p w14:paraId="2643A5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“大道之行也,天下为公。”推动构建人类命运共同体,不是以一种文明代替另一种文明,而是不同社会制度、不同意识形态、不同历史文化、不同发展水平的国家在国际事务中利益共生、权利共享、责任共担,形成共建美好世界的最大公约数。作为负责任大国,中国始终坚守和弘扬全人类共同价值,坚定不移走和平发展、开放发展、合作发展、共同发展道路,为世界文明朝着平衡、积极、向善的方向发展提供助力。今天,和平、发展、公平、正义、民主、自由的全人类共同价值日益深入人心,建设持久和平、普遍安全、共同繁菜、开放包容、清洁美丽的世界,成为越来越多国家的共同追求。</w:t>
      </w:r>
    </w:p>
    <w:p w14:paraId="3BB516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0F374FF0"/>
    <w:rsid w:val="14653790"/>
    <w:rsid w:val="165E05FB"/>
    <w:rsid w:val="1666025D"/>
    <w:rsid w:val="17FA6613"/>
    <w:rsid w:val="18655FC3"/>
    <w:rsid w:val="1CFE1B1D"/>
    <w:rsid w:val="1D51776F"/>
    <w:rsid w:val="255614AE"/>
    <w:rsid w:val="2A2A2602"/>
    <w:rsid w:val="33A2768C"/>
    <w:rsid w:val="3515518B"/>
    <w:rsid w:val="39ED3894"/>
    <w:rsid w:val="3E4C7FE1"/>
    <w:rsid w:val="406C50F2"/>
    <w:rsid w:val="4EC73A81"/>
    <w:rsid w:val="51D05FDD"/>
    <w:rsid w:val="57194E53"/>
    <w:rsid w:val="58631B0A"/>
    <w:rsid w:val="594903C6"/>
    <w:rsid w:val="5C817409"/>
    <w:rsid w:val="5CD645D9"/>
    <w:rsid w:val="5CE13766"/>
    <w:rsid w:val="60830402"/>
    <w:rsid w:val="657778C0"/>
    <w:rsid w:val="681C3140"/>
    <w:rsid w:val="69782D5D"/>
    <w:rsid w:val="6CCB3AEB"/>
    <w:rsid w:val="713F514E"/>
    <w:rsid w:val="71704D9F"/>
    <w:rsid w:val="72AC1EB4"/>
    <w:rsid w:val="74454183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5</Pages>
  <Words>2681</Words>
  <Characters>2697</Characters>
  <Lines>12</Lines>
  <Paragraphs>3</Paragraphs>
  <TotalTime>2</TotalTime>
  <ScaleCrop>false</ScaleCrop>
  <LinksUpToDate>false</LinksUpToDate>
  <CharactersWithSpaces>2698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hq</cp:lastModifiedBy>
  <dcterms:modified xsi:type="dcterms:W3CDTF">2025-06-03T06:46:48Z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7F5A14BE2EBF4F88837255D13A840078_13</vt:lpwstr>
  </property>
  <property fmtid="{D5CDD505-2E9C-101B-9397-08002B2CF9AE}" pid="4" name="KSOTemplateDocerSaveRecord">
    <vt:lpwstr>eyJoZGlkIjoiZWQ3NzI5OTE3NDY1MGU4Y2MwMzRlZjI1MzQxMTA2MGYifQ==</vt:lpwstr>
  </property>
</Properties>
</file>