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87EBCA">
      <w:pPr>
        <w:spacing w:line="579" w:lineRule="exact"/>
        <w:jc w:val="center"/>
        <w:rPr>
          <w:rFonts w:hint="default" w:ascii="Times New Roman" w:hAnsi="Times New Roman" w:eastAsia="方正小标宋_GBK" w:cs="Times New Roman"/>
          <w:sz w:val="44"/>
          <w:szCs w:val="44"/>
        </w:rPr>
      </w:pPr>
      <w:r>
        <w:rPr>
          <w:rFonts w:hint="default" w:ascii="Times New Roman" w:hAnsi="Times New Roman" w:eastAsia="方正小标宋_GBK" w:cs="Times New Roman"/>
          <w:sz w:val="44"/>
          <w:szCs w:val="44"/>
        </w:rPr>
        <w:t>关于开展教职工政治理论学习小组学习的</w:t>
      </w:r>
    </w:p>
    <w:p w14:paraId="15B9F548">
      <w:pPr>
        <w:spacing w:line="579" w:lineRule="exact"/>
        <w:jc w:val="center"/>
        <w:rPr>
          <w:rFonts w:hint="default" w:ascii="Times New Roman" w:hAnsi="Times New Roman" w:eastAsia="方正小标宋_GBK" w:cs="Times New Roman"/>
          <w:sz w:val="44"/>
          <w:szCs w:val="44"/>
        </w:rPr>
      </w:pPr>
      <w:r>
        <w:rPr>
          <w:rFonts w:hint="default" w:ascii="Times New Roman" w:hAnsi="Times New Roman" w:eastAsia="方正小标宋_GBK" w:cs="Times New Roman"/>
          <w:sz w:val="44"/>
          <w:szCs w:val="44"/>
        </w:rPr>
        <w:t>通  知</w:t>
      </w:r>
    </w:p>
    <w:p w14:paraId="701D636D">
      <w:pPr>
        <w:spacing w:line="579" w:lineRule="exact"/>
        <w:jc w:val="center"/>
        <w:rPr>
          <w:rFonts w:hint="default" w:ascii="Times New Roman" w:hAnsi="Times New Roman" w:eastAsia="方正小标宋_GBK" w:cs="Times New Roman"/>
          <w:sz w:val="44"/>
          <w:szCs w:val="44"/>
        </w:rPr>
      </w:pPr>
    </w:p>
    <w:p w14:paraId="3E312D69">
      <w:pPr>
        <w:spacing w:line="579" w:lineRule="exact"/>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各教职工政治理论学习小组：</w:t>
      </w:r>
    </w:p>
    <w:p w14:paraId="5444FC9D">
      <w:pPr>
        <w:spacing w:line="579"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根据202</w:t>
      </w:r>
      <w:r>
        <w:rPr>
          <w:rFonts w:hint="eastAsia" w:ascii="Times New Roman" w:hAnsi="Times New Roman" w:eastAsia="方正仿宋_GBK" w:cs="Times New Roman"/>
          <w:sz w:val="32"/>
          <w:szCs w:val="32"/>
          <w:lang w:val="en-US" w:eastAsia="zh-CN"/>
        </w:rPr>
        <w:t>5</w:t>
      </w:r>
      <w:r>
        <w:rPr>
          <w:rFonts w:hint="default" w:ascii="Times New Roman" w:hAnsi="Times New Roman" w:eastAsia="方正仿宋_GBK" w:cs="Times New Roman"/>
          <w:sz w:val="32"/>
          <w:szCs w:val="32"/>
        </w:rPr>
        <w:t>年学校政治理论学习安排，</w:t>
      </w:r>
      <w:r>
        <w:rPr>
          <w:rFonts w:hint="eastAsia" w:ascii="Times New Roman" w:hAnsi="Times New Roman" w:eastAsia="方正仿宋_GBK" w:cs="Times New Roman"/>
          <w:sz w:val="32"/>
          <w:szCs w:val="32"/>
          <w:lang w:val="en-US" w:eastAsia="zh-CN"/>
        </w:rPr>
        <w:t>三月</w:t>
      </w:r>
      <w:r>
        <w:rPr>
          <w:rFonts w:hint="default" w:ascii="Times New Roman" w:hAnsi="Times New Roman" w:eastAsia="方正仿宋_GBK" w:cs="Times New Roman"/>
          <w:sz w:val="32"/>
          <w:szCs w:val="32"/>
        </w:rPr>
        <w:t>教职工政治理论学习小组</w:t>
      </w:r>
      <w:r>
        <w:rPr>
          <w:rFonts w:hint="default" w:ascii="Times New Roman" w:hAnsi="Times New Roman" w:eastAsia="方正仿宋_GBK" w:cs="Times New Roman"/>
          <w:sz w:val="32"/>
          <w:szCs w:val="32"/>
          <w:lang w:val="en-US" w:eastAsia="zh-CN"/>
        </w:rPr>
        <w:t>将</w:t>
      </w:r>
      <w:r>
        <w:rPr>
          <w:rFonts w:hint="default" w:ascii="Times New Roman" w:hAnsi="Times New Roman" w:eastAsia="方正仿宋_GBK" w:cs="Times New Roman"/>
          <w:sz w:val="32"/>
          <w:szCs w:val="32"/>
        </w:rPr>
        <w:t>专题学习</w:t>
      </w:r>
      <w:r>
        <w:rPr>
          <w:rFonts w:hint="eastAsia" w:ascii="Times New Roman" w:hAnsi="Times New Roman" w:eastAsia="方正仿宋_GBK" w:cs="Times New Roman"/>
          <w:sz w:val="32"/>
          <w:szCs w:val="32"/>
          <w:lang w:val="en-US" w:eastAsia="zh-CN"/>
        </w:rPr>
        <w:t>2025全国两会精神</w:t>
      </w:r>
      <w:r>
        <w:rPr>
          <w:rFonts w:hint="default" w:ascii="Times New Roman" w:hAnsi="Times New Roman" w:eastAsia="方正仿宋_GBK" w:cs="Times New Roman"/>
          <w:sz w:val="32"/>
          <w:szCs w:val="32"/>
        </w:rPr>
        <w:t>，具体安排如下。</w:t>
      </w:r>
    </w:p>
    <w:p w14:paraId="36986BFD">
      <w:pPr>
        <w:tabs>
          <w:tab w:val="left" w:pos="312"/>
        </w:tabs>
        <w:spacing w:line="579" w:lineRule="exact"/>
        <w:ind w:firstLine="640" w:firstLineChars="200"/>
        <w:rPr>
          <w:rFonts w:hint="default" w:ascii="Times New Roman" w:hAnsi="Times New Roman" w:eastAsia="方正仿宋_GBK" w:cs="Times New Roman"/>
          <w:sz w:val="32"/>
          <w:szCs w:val="32"/>
          <w:lang w:eastAsia="zh-CN"/>
        </w:rPr>
      </w:pPr>
      <w:r>
        <w:rPr>
          <w:rFonts w:hint="default" w:ascii="Times New Roman" w:hAnsi="Times New Roman" w:eastAsia="方正黑体_GBK" w:cs="Times New Roman"/>
          <w:sz w:val="32"/>
          <w:szCs w:val="32"/>
        </w:rPr>
        <w:t>学习时间：</w:t>
      </w:r>
      <w:r>
        <w:rPr>
          <w:rFonts w:hint="default" w:ascii="Times New Roman" w:hAnsi="Times New Roman" w:eastAsia="方正仿宋_GBK" w:cs="Times New Roman"/>
          <w:sz w:val="32"/>
          <w:szCs w:val="32"/>
        </w:rPr>
        <w:t>202</w:t>
      </w:r>
      <w:r>
        <w:rPr>
          <w:rFonts w:hint="eastAsia" w:ascii="Times New Roman" w:hAnsi="Times New Roman" w:eastAsia="方正仿宋_GBK" w:cs="Times New Roman"/>
          <w:sz w:val="32"/>
          <w:szCs w:val="32"/>
          <w:lang w:val="en-US" w:eastAsia="zh-CN"/>
        </w:rPr>
        <w:t>5</w:t>
      </w:r>
      <w:bookmarkStart w:id="0" w:name="_GoBack"/>
      <w:bookmarkEnd w:id="0"/>
      <w:r>
        <w:rPr>
          <w:rFonts w:hint="default" w:ascii="Times New Roman" w:hAnsi="Times New Roman" w:eastAsia="方正仿宋_GBK" w:cs="Times New Roman"/>
          <w:sz w:val="32"/>
          <w:szCs w:val="32"/>
        </w:rPr>
        <w:t>年</w:t>
      </w:r>
      <w:r>
        <w:rPr>
          <w:rFonts w:hint="eastAsia"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rPr>
        <w:t>月</w:t>
      </w:r>
      <w:r>
        <w:rPr>
          <w:rFonts w:hint="eastAsia" w:ascii="Times New Roman" w:hAnsi="Times New Roman" w:eastAsia="方正仿宋_GBK" w:cs="Times New Roman"/>
          <w:sz w:val="32"/>
          <w:szCs w:val="32"/>
          <w:lang w:val="en-US" w:eastAsia="zh-CN"/>
        </w:rPr>
        <w:t>19</w:t>
      </w:r>
      <w:r>
        <w:rPr>
          <w:rFonts w:hint="default" w:ascii="Times New Roman" w:hAnsi="Times New Roman" w:eastAsia="方正仿宋_GBK" w:cs="Times New Roman"/>
          <w:sz w:val="32"/>
          <w:szCs w:val="32"/>
        </w:rPr>
        <w:t>日</w:t>
      </w:r>
    </w:p>
    <w:p w14:paraId="2B7F9E35">
      <w:pPr>
        <w:tabs>
          <w:tab w:val="left" w:pos="312"/>
        </w:tabs>
        <w:spacing w:line="579"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黑体_GBK" w:cs="Times New Roman"/>
          <w:sz w:val="32"/>
          <w:szCs w:val="32"/>
        </w:rPr>
        <w:t>学习</w:t>
      </w:r>
      <w:r>
        <w:rPr>
          <w:rFonts w:hint="default" w:ascii="Times New Roman" w:hAnsi="Times New Roman" w:eastAsia="方正黑体_GBK" w:cs="Times New Roman"/>
          <w:sz w:val="32"/>
          <w:szCs w:val="32"/>
          <w:lang w:val="en-US" w:eastAsia="zh-CN"/>
        </w:rPr>
        <w:t>方式</w:t>
      </w:r>
      <w:r>
        <w:rPr>
          <w:rFonts w:hint="default" w:ascii="Times New Roman" w:hAnsi="Times New Roman" w:eastAsia="方正黑体_GBK" w:cs="Times New Roman"/>
          <w:sz w:val="32"/>
          <w:szCs w:val="32"/>
        </w:rPr>
        <w:t>：</w:t>
      </w:r>
      <w:r>
        <w:rPr>
          <w:rFonts w:hint="default" w:ascii="Times New Roman" w:hAnsi="Times New Roman" w:eastAsia="方正仿宋_GBK" w:cs="Times New Roman"/>
          <w:sz w:val="32"/>
          <w:szCs w:val="32"/>
        </w:rPr>
        <w:t>各小组自行安排</w:t>
      </w:r>
    </w:p>
    <w:p w14:paraId="5EBC4101">
      <w:pPr>
        <w:tabs>
          <w:tab w:val="left" w:pos="312"/>
        </w:tabs>
        <w:spacing w:line="579"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黑体_GBK" w:cs="Times New Roman"/>
          <w:sz w:val="32"/>
          <w:szCs w:val="32"/>
        </w:rPr>
        <w:t>学习人员：</w:t>
      </w:r>
      <w:r>
        <w:rPr>
          <w:rFonts w:hint="default" w:ascii="Times New Roman" w:hAnsi="Times New Roman" w:eastAsia="方正仿宋_GBK" w:cs="Times New Roman"/>
          <w:sz w:val="32"/>
          <w:szCs w:val="32"/>
        </w:rPr>
        <w:t>全体教职工</w:t>
      </w:r>
    </w:p>
    <w:p w14:paraId="72621FCB">
      <w:pPr>
        <w:tabs>
          <w:tab w:val="left" w:pos="312"/>
        </w:tabs>
        <w:spacing w:line="579"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黑体_GBK" w:cs="Times New Roman"/>
          <w:sz w:val="32"/>
          <w:szCs w:val="32"/>
        </w:rPr>
        <w:t>主</w:t>
      </w:r>
      <w:r>
        <w:rPr>
          <w:rFonts w:hint="default" w:ascii="Times New Roman" w:hAnsi="Times New Roman" w:eastAsia="方正黑体_GBK" w:cs="Times New Roman"/>
          <w:sz w:val="32"/>
          <w:szCs w:val="32"/>
          <w:lang w:val="en-US" w:eastAsia="zh-CN"/>
        </w:rPr>
        <w:t xml:space="preserve"> </w:t>
      </w:r>
      <w:r>
        <w:rPr>
          <w:rFonts w:hint="default" w:ascii="Times New Roman" w:hAnsi="Times New Roman" w:eastAsia="方正黑体_GBK" w:cs="Times New Roman"/>
          <w:sz w:val="32"/>
          <w:szCs w:val="32"/>
        </w:rPr>
        <w:t>持</w:t>
      </w:r>
      <w:r>
        <w:rPr>
          <w:rFonts w:hint="default" w:ascii="Times New Roman" w:hAnsi="Times New Roman" w:eastAsia="方正黑体_GBK" w:cs="Times New Roman"/>
          <w:sz w:val="32"/>
          <w:szCs w:val="32"/>
          <w:lang w:val="en-US" w:eastAsia="zh-CN"/>
        </w:rPr>
        <w:t xml:space="preserve"> </w:t>
      </w:r>
      <w:r>
        <w:rPr>
          <w:rFonts w:hint="default" w:ascii="Times New Roman" w:hAnsi="Times New Roman" w:eastAsia="方正黑体_GBK" w:cs="Times New Roman"/>
          <w:sz w:val="32"/>
          <w:szCs w:val="32"/>
        </w:rPr>
        <w:t>人：</w:t>
      </w:r>
      <w:r>
        <w:rPr>
          <w:rFonts w:hint="default" w:ascii="Times New Roman" w:hAnsi="Times New Roman" w:eastAsia="方正仿宋_GBK" w:cs="Times New Roman"/>
          <w:sz w:val="32"/>
          <w:szCs w:val="32"/>
        </w:rPr>
        <w:t>各小组组长（总支书记）</w:t>
      </w:r>
    </w:p>
    <w:p w14:paraId="67F64708">
      <w:pPr>
        <w:tabs>
          <w:tab w:val="left" w:pos="312"/>
        </w:tabs>
        <w:spacing w:line="579" w:lineRule="exact"/>
        <w:ind w:firstLine="640" w:firstLineChars="200"/>
        <w:rPr>
          <w:rFonts w:hint="eastAsia" w:ascii="方正仿宋_GBK" w:hAnsi="方正仿宋_GBK" w:eastAsia="方正仿宋_GBK" w:cs="方正仿宋_GBK"/>
          <w:sz w:val="32"/>
          <w:szCs w:val="32"/>
          <w:lang w:val="en-US" w:eastAsia="zh-CN"/>
        </w:rPr>
      </w:pPr>
      <w:r>
        <w:rPr>
          <w:rFonts w:hint="default" w:ascii="Times New Roman" w:hAnsi="Times New Roman" w:eastAsia="方正黑体_GBK" w:cs="Times New Roman"/>
          <w:sz w:val="32"/>
          <w:szCs w:val="32"/>
        </w:rPr>
        <w:t>学习</w:t>
      </w:r>
      <w:r>
        <w:rPr>
          <w:rFonts w:hint="default" w:ascii="Times New Roman" w:hAnsi="Times New Roman" w:eastAsia="方正黑体_GBK" w:cs="Times New Roman"/>
          <w:sz w:val="32"/>
          <w:szCs w:val="32"/>
          <w:lang w:val="en-US" w:eastAsia="zh-CN"/>
        </w:rPr>
        <w:t>主题</w:t>
      </w:r>
      <w:r>
        <w:rPr>
          <w:rFonts w:hint="default" w:ascii="Times New Roman" w:hAnsi="Times New Roman" w:eastAsia="方正黑体_GBK" w:cs="Times New Roman"/>
          <w:sz w:val="32"/>
          <w:szCs w:val="32"/>
        </w:rPr>
        <w:t>：</w:t>
      </w:r>
      <w:r>
        <w:rPr>
          <w:rFonts w:hint="eastAsia" w:ascii="Times New Roman" w:hAnsi="Times New Roman" w:eastAsia="方正黑体_GBK" w:cs="Times New Roman"/>
          <w:sz w:val="32"/>
          <w:szCs w:val="32"/>
          <w:lang w:val="en-US" w:eastAsia="zh-CN"/>
        </w:rPr>
        <w:t>2025</w:t>
      </w:r>
      <w:r>
        <w:rPr>
          <w:rFonts w:hint="default" w:ascii="Times New Roman" w:hAnsi="Times New Roman" w:eastAsia="方正仿宋_GBK" w:cs="Times New Roman"/>
          <w:sz w:val="32"/>
          <w:szCs w:val="32"/>
        </w:rPr>
        <w:t>全国两会精神</w:t>
      </w:r>
    </w:p>
    <w:p w14:paraId="44BD912F">
      <w:pPr>
        <w:tabs>
          <w:tab w:val="left" w:pos="312"/>
        </w:tabs>
        <w:spacing w:line="579" w:lineRule="exact"/>
        <w:ind w:firstLine="640" w:firstLineChars="200"/>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t>学习材料：</w:t>
      </w:r>
    </w:p>
    <w:p w14:paraId="1E1A3EED">
      <w:pPr>
        <w:numPr>
          <w:ilvl w:val="0"/>
          <w:numId w:val="1"/>
        </w:numPr>
        <w:tabs>
          <w:tab w:val="left" w:pos="312"/>
        </w:tabs>
        <w:spacing w:line="579" w:lineRule="exact"/>
        <w:ind w:firstLine="640" w:firstLineChars="200"/>
        <w:jc w:val="both"/>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fldChar w:fldCharType="begin"/>
      </w:r>
      <w:r>
        <w:rPr>
          <w:rFonts w:hint="default" w:ascii="Times New Roman" w:hAnsi="Times New Roman" w:eastAsia="方正仿宋_GBK" w:cs="Times New Roman"/>
          <w:sz w:val="32"/>
          <w:szCs w:val="32"/>
          <w:lang w:val="en-US" w:eastAsia="zh-CN"/>
        </w:rPr>
        <w:instrText xml:space="preserve"> HYPERLINK \l "_Toc15692" </w:instrText>
      </w:r>
      <w:r>
        <w:rPr>
          <w:rFonts w:hint="default" w:ascii="Times New Roman" w:hAnsi="Times New Roman" w:eastAsia="方正仿宋_GBK" w:cs="Times New Roman"/>
          <w:sz w:val="32"/>
          <w:szCs w:val="32"/>
          <w:lang w:val="en-US" w:eastAsia="zh-CN"/>
        </w:rPr>
        <w:fldChar w:fldCharType="separate"/>
      </w:r>
      <w:r>
        <w:rPr>
          <w:rFonts w:hint="default" w:ascii="Times New Roman" w:hAnsi="Times New Roman" w:eastAsia="方正仿宋_GBK" w:cs="Times New Roman"/>
          <w:sz w:val="32"/>
          <w:szCs w:val="32"/>
          <w:lang w:val="en-US" w:eastAsia="zh-CN"/>
        </w:rPr>
        <w:t>习近平总书记在参加江苏代表团审议时的重要讲话——经济大省要挑大梁为全国发展大局作贡献（2025年03月05日）</w:t>
      </w:r>
    </w:p>
    <w:p w14:paraId="6BB88418">
      <w:pPr>
        <w:numPr>
          <w:ilvl w:val="0"/>
          <w:numId w:val="1"/>
        </w:numPr>
        <w:tabs>
          <w:tab w:val="left" w:pos="312"/>
        </w:tabs>
        <w:spacing w:line="579" w:lineRule="exact"/>
        <w:ind w:firstLine="640" w:firstLineChars="200"/>
        <w:jc w:val="both"/>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fldChar w:fldCharType="end"/>
      </w:r>
      <w:r>
        <w:rPr>
          <w:rFonts w:hint="default" w:ascii="Times New Roman" w:hAnsi="Times New Roman" w:eastAsia="方正仿宋_GBK" w:cs="Times New Roman"/>
          <w:sz w:val="32"/>
          <w:szCs w:val="32"/>
          <w:lang w:val="en-US" w:eastAsia="zh-CN"/>
        </w:rPr>
        <w:t>习近平总书记在看望参加政协会议的民盟民进教育界委员时的重要讲话——强化教育对科技和人才支撑作用 形成人才辈出人尽其才才尽其用生动局面（2025年03月06日）</w:t>
      </w:r>
    </w:p>
    <w:p w14:paraId="7E71F44E">
      <w:pPr>
        <w:numPr>
          <w:ilvl w:val="0"/>
          <w:numId w:val="1"/>
        </w:numPr>
        <w:tabs>
          <w:tab w:val="left" w:pos="312"/>
        </w:tabs>
        <w:spacing w:line="579" w:lineRule="exact"/>
        <w:ind w:firstLine="640" w:firstLineChars="200"/>
        <w:jc w:val="both"/>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习近平在出席解放军和武警部队代表团全体会议时的重要讲话——落实高质量发展要求 实现我军建设“十四五”规划圆满收官（2025年03月07日）</w:t>
      </w:r>
    </w:p>
    <w:p w14:paraId="7979FD73">
      <w:pPr>
        <w:numPr>
          <w:ilvl w:val="0"/>
          <w:numId w:val="1"/>
        </w:numPr>
        <w:tabs>
          <w:tab w:val="left" w:pos="312"/>
        </w:tabs>
        <w:spacing w:line="579" w:lineRule="exact"/>
        <w:ind w:firstLine="640" w:firstLineChars="200"/>
        <w:jc w:val="both"/>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2025年政府工作报告（2025年03月05日）</w:t>
      </w:r>
    </w:p>
    <w:p w14:paraId="21A2DEE1">
      <w:pPr>
        <w:numPr>
          <w:ilvl w:val="0"/>
          <w:numId w:val="1"/>
        </w:numPr>
        <w:tabs>
          <w:tab w:val="left" w:pos="312"/>
        </w:tabs>
        <w:spacing w:line="579" w:lineRule="exact"/>
        <w:ind w:firstLine="640" w:firstLineChars="200"/>
        <w:jc w:val="both"/>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重庆市委召开全市领导干部会议传达学习贯彻全国两会精神——突出干字当头唯实争先 推动现代化新重庆建设取得新成效迈上新台阶（2025年03月12日）</w:t>
      </w:r>
    </w:p>
    <w:p w14:paraId="0E9CCF2A">
      <w:pPr>
        <w:numPr>
          <w:ilvl w:val="0"/>
          <w:numId w:val="1"/>
        </w:numPr>
        <w:tabs>
          <w:tab w:val="left" w:pos="312"/>
        </w:tabs>
        <w:spacing w:line="579" w:lineRule="exact"/>
        <w:ind w:firstLine="640" w:firstLineChars="200"/>
        <w:jc w:val="both"/>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上级要求学习的其它内容。</w:t>
      </w:r>
    </w:p>
    <w:p w14:paraId="1C0C7D6D">
      <w:pPr>
        <w:tabs>
          <w:tab w:val="left" w:pos="312"/>
        </w:tabs>
        <w:spacing w:line="579" w:lineRule="exact"/>
        <w:ind w:firstLine="640" w:firstLineChars="200"/>
        <w:rPr>
          <w:rFonts w:hint="default" w:ascii="Times New Roman" w:hAnsi="Times New Roman" w:eastAsia="方正黑体_GBK" w:cs="Times New Roman"/>
          <w:sz w:val="32"/>
          <w:szCs w:val="32"/>
        </w:rPr>
      </w:pPr>
      <w:r>
        <w:rPr>
          <w:rFonts w:hint="default" w:ascii="Times New Roman" w:hAnsi="Times New Roman" w:eastAsia="方正黑体_GBK" w:cs="Times New Roman"/>
          <w:sz w:val="32"/>
          <w:szCs w:val="32"/>
        </w:rPr>
        <w:t>学习方式：</w:t>
      </w:r>
    </w:p>
    <w:p w14:paraId="183C1D91">
      <w:pPr>
        <w:tabs>
          <w:tab w:val="left" w:pos="312"/>
        </w:tabs>
        <w:spacing w:line="579"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各小组</w:t>
      </w:r>
      <w:r>
        <w:rPr>
          <w:rFonts w:hint="default" w:ascii="Times New Roman" w:hAnsi="Times New Roman" w:eastAsia="方正仿宋_GBK" w:cs="Times New Roman"/>
          <w:sz w:val="32"/>
          <w:szCs w:val="32"/>
          <w:lang w:val="en-US" w:eastAsia="zh-CN"/>
        </w:rPr>
        <w:t>可灵活</w:t>
      </w:r>
      <w:r>
        <w:rPr>
          <w:rFonts w:hint="default" w:ascii="Times New Roman" w:hAnsi="Times New Roman" w:eastAsia="方正仿宋_GBK" w:cs="Times New Roman"/>
          <w:sz w:val="32"/>
          <w:szCs w:val="32"/>
        </w:rPr>
        <w:t>采取集中学习或自主学习方式，创新路径、学思践悟，以实际行动深入学习宣传2025全国两会精神。</w:t>
      </w:r>
    </w:p>
    <w:p w14:paraId="3C85AD12">
      <w:pPr>
        <w:tabs>
          <w:tab w:val="left" w:pos="312"/>
        </w:tabs>
        <w:spacing w:line="579" w:lineRule="exact"/>
        <w:ind w:firstLine="640" w:firstLineChars="200"/>
        <w:rPr>
          <w:rFonts w:hint="default" w:ascii="Times New Roman" w:hAnsi="Times New Roman" w:eastAsia="方正黑体_GBK" w:cs="Times New Roman"/>
          <w:sz w:val="32"/>
          <w:szCs w:val="32"/>
        </w:rPr>
      </w:pPr>
      <w:r>
        <w:rPr>
          <w:rFonts w:hint="default" w:ascii="Times New Roman" w:hAnsi="Times New Roman" w:eastAsia="方正黑体_GBK" w:cs="Times New Roman"/>
          <w:sz w:val="32"/>
          <w:szCs w:val="32"/>
        </w:rPr>
        <w:t>注意事项：</w:t>
      </w:r>
    </w:p>
    <w:p w14:paraId="78999DFD">
      <w:pPr>
        <w:tabs>
          <w:tab w:val="left" w:pos="312"/>
        </w:tabs>
        <w:spacing w:line="579"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会后请各小组</w:t>
      </w:r>
      <w:r>
        <w:rPr>
          <w:rFonts w:hint="eastAsia" w:ascii="Times New Roman" w:hAnsi="Times New Roman" w:eastAsia="方正仿宋_GBK" w:cs="Times New Roman"/>
          <w:sz w:val="32"/>
          <w:szCs w:val="32"/>
          <w:lang w:val="en-US" w:eastAsia="zh-CN"/>
        </w:rPr>
        <w:t>填报《教职工政治理论学习小组学习“一学一报”台账》、</w:t>
      </w:r>
      <w:r>
        <w:rPr>
          <w:rFonts w:hint="default" w:ascii="Times New Roman" w:hAnsi="Times New Roman" w:eastAsia="方正仿宋_GBK" w:cs="Times New Roman"/>
          <w:sz w:val="32"/>
          <w:szCs w:val="32"/>
        </w:rPr>
        <w:t>收集教职工学习心得体会（不低于300字）存档备查，并及时推荐优秀心得体会至党委宣传部。</w:t>
      </w:r>
    </w:p>
    <w:p w14:paraId="08BC1DB0">
      <w:pPr>
        <w:tabs>
          <w:tab w:val="left" w:pos="312"/>
        </w:tabs>
        <w:spacing w:line="579" w:lineRule="exact"/>
        <w:ind w:firstLine="707" w:firstLineChars="221"/>
        <w:rPr>
          <w:rFonts w:hint="default" w:ascii="Times New Roman" w:hAnsi="Times New Roman" w:eastAsia="方正仿宋_GBK" w:cs="Times New Roman"/>
          <w:sz w:val="32"/>
          <w:szCs w:val="32"/>
        </w:rPr>
      </w:pPr>
    </w:p>
    <w:p w14:paraId="3B65505F">
      <w:pPr>
        <w:wordWrap w:val="0"/>
        <w:spacing w:line="579" w:lineRule="exact"/>
        <w:jc w:val="right"/>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党委宣传部</w:t>
      </w:r>
      <w:r>
        <w:rPr>
          <w:rFonts w:hint="default" w:ascii="Times New Roman" w:hAnsi="Times New Roman" w:eastAsia="方正仿宋_GBK" w:cs="Times New Roman"/>
          <w:sz w:val="32"/>
          <w:szCs w:val="32"/>
          <w:lang w:val="en-US" w:eastAsia="zh-CN"/>
        </w:rPr>
        <w:t xml:space="preserve">      </w:t>
      </w:r>
    </w:p>
    <w:p w14:paraId="5DBB881D">
      <w:pPr>
        <w:wordWrap w:val="0"/>
        <w:spacing w:line="579" w:lineRule="exact"/>
        <w:jc w:val="right"/>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202</w:t>
      </w:r>
      <w:r>
        <w:rPr>
          <w:rFonts w:hint="eastAsia" w:ascii="Times New Roman" w:hAnsi="Times New Roman" w:eastAsia="方正仿宋_GBK" w:cs="Times New Roman"/>
          <w:sz w:val="32"/>
          <w:szCs w:val="32"/>
          <w:lang w:val="en-US" w:eastAsia="zh-CN"/>
        </w:rPr>
        <w:t>5</w:t>
      </w:r>
      <w:r>
        <w:rPr>
          <w:rFonts w:hint="default" w:ascii="Times New Roman" w:hAnsi="Times New Roman" w:eastAsia="方正仿宋_GBK" w:cs="Times New Roman"/>
          <w:sz w:val="32"/>
          <w:szCs w:val="32"/>
        </w:rPr>
        <w:t>年</w:t>
      </w:r>
      <w:r>
        <w:rPr>
          <w:rFonts w:hint="eastAsia"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rPr>
        <w:t>月</w:t>
      </w:r>
      <w:r>
        <w:rPr>
          <w:rFonts w:hint="eastAsia" w:ascii="Times New Roman" w:hAnsi="Times New Roman" w:eastAsia="方正仿宋_GBK" w:cs="Times New Roman"/>
          <w:sz w:val="32"/>
          <w:szCs w:val="32"/>
          <w:lang w:val="en-US" w:eastAsia="zh-CN"/>
        </w:rPr>
        <w:t>17</w:t>
      </w:r>
      <w:r>
        <w:rPr>
          <w:rFonts w:hint="default" w:ascii="Times New Roman" w:hAnsi="Times New Roman" w:eastAsia="方正仿宋_GBK" w:cs="Times New Roman"/>
          <w:sz w:val="32"/>
          <w:szCs w:val="32"/>
        </w:rPr>
        <w:t>日</w:t>
      </w:r>
      <w:r>
        <w:rPr>
          <w:rFonts w:hint="default" w:ascii="Times New Roman" w:hAnsi="Times New Roman" w:eastAsia="方正仿宋_GBK" w:cs="Times New Roman"/>
          <w:sz w:val="32"/>
          <w:szCs w:val="32"/>
          <w:lang w:val="en-US" w:eastAsia="zh-CN"/>
        </w:rPr>
        <w:t xml:space="preserve">   </w:t>
      </w:r>
    </w:p>
    <w:sectPr>
      <w:headerReference r:id="rId3" w:type="default"/>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3362A5">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C51F1D"/>
    <w:multiLevelType w:val="singleLevel"/>
    <w:tmpl w:val="C5C51F1D"/>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GFkOTQyYTI5NWNlNmI2MzgwOTUxNzliZGVkZmUzMWQifQ=="/>
  </w:docVars>
  <w:rsids>
    <w:rsidRoot w:val="00EB2B51"/>
    <w:rsid w:val="0000575B"/>
    <w:rsid w:val="00013D5B"/>
    <w:rsid w:val="00031D0A"/>
    <w:rsid w:val="000369A3"/>
    <w:rsid w:val="00050A8C"/>
    <w:rsid w:val="00074780"/>
    <w:rsid w:val="00090EE3"/>
    <w:rsid w:val="00094D0B"/>
    <w:rsid w:val="000A7395"/>
    <w:rsid w:val="000E00D2"/>
    <w:rsid w:val="000F258F"/>
    <w:rsid w:val="00141FE4"/>
    <w:rsid w:val="00187CB5"/>
    <w:rsid w:val="001C7FA8"/>
    <w:rsid w:val="001E769D"/>
    <w:rsid w:val="00200215"/>
    <w:rsid w:val="00207B3A"/>
    <w:rsid w:val="00232FA1"/>
    <w:rsid w:val="002569B9"/>
    <w:rsid w:val="002C719F"/>
    <w:rsid w:val="002E2F95"/>
    <w:rsid w:val="002E3760"/>
    <w:rsid w:val="00333CB6"/>
    <w:rsid w:val="003575E0"/>
    <w:rsid w:val="00383589"/>
    <w:rsid w:val="003B5C61"/>
    <w:rsid w:val="003B6587"/>
    <w:rsid w:val="003B72F7"/>
    <w:rsid w:val="003E5098"/>
    <w:rsid w:val="003E5C47"/>
    <w:rsid w:val="0041190E"/>
    <w:rsid w:val="00431969"/>
    <w:rsid w:val="00435188"/>
    <w:rsid w:val="004508F6"/>
    <w:rsid w:val="00475A9B"/>
    <w:rsid w:val="004875C0"/>
    <w:rsid w:val="004A40DD"/>
    <w:rsid w:val="004F3DA7"/>
    <w:rsid w:val="004F633C"/>
    <w:rsid w:val="00511BDF"/>
    <w:rsid w:val="00533EE0"/>
    <w:rsid w:val="00576629"/>
    <w:rsid w:val="005B0012"/>
    <w:rsid w:val="005D074C"/>
    <w:rsid w:val="005D399D"/>
    <w:rsid w:val="005D6C83"/>
    <w:rsid w:val="005E6EA3"/>
    <w:rsid w:val="00650913"/>
    <w:rsid w:val="0066585D"/>
    <w:rsid w:val="00680BD5"/>
    <w:rsid w:val="00684319"/>
    <w:rsid w:val="006A2F5A"/>
    <w:rsid w:val="006E6112"/>
    <w:rsid w:val="007560D1"/>
    <w:rsid w:val="00756810"/>
    <w:rsid w:val="00770AC8"/>
    <w:rsid w:val="007A3872"/>
    <w:rsid w:val="007B5F7A"/>
    <w:rsid w:val="007C592E"/>
    <w:rsid w:val="007D4A72"/>
    <w:rsid w:val="007D5961"/>
    <w:rsid w:val="00841AB0"/>
    <w:rsid w:val="0085319C"/>
    <w:rsid w:val="00886B6A"/>
    <w:rsid w:val="0088741A"/>
    <w:rsid w:val="00892715"/>
    <w:rsid w:val="008936BD"/>
    <w:rsid w:val="008A258F"/>
    <w:rsid w:val="00907C31"/>
    <w:rsid w:val="00935CA9"/>
    <w:rsid w:val="009632F9"/>
    <w:rsid w:val="009A3E76"/>
    <w:rsid w:val="009A4F99"/>
    <w:rsid w:val="00A3578B"/>
    <w:rsid w:val="00A35871"/>
    <w:rsid w:val="00A54DF4"/>
    <w:rsid w:val="00A65128"/>
    <w:rsid w:val="00AD5AA0"/>
    <w:rsid w:val="00AE648A"/>
    <w:rsid w:val="00B022F9"/>
    <w:rsid w:val="00B1274F"/>
    <w:rsid w:val="00B44CEE"/>
    <w:rsid w:val="00B9747E"/>
    <w:rsid w:val="00BC1A58"/>
    <w:rsid w:val="00BD2745"/>
    <w:rsid w:val="00BD39D4"/>
    <w:rsid w:val="00BE113E"/>
    <w:rsid w:val="00C271BF"/>
    <w:rsid w:val="00C61D0A"/>
    <w:rsid w:val="00C87514"/>
    <w:rsid w:val="00D12A3C"/>
    <w:rsid w:val="00D354A8"/>
    <w:rsid w:val="00D713D6"/>
    <w:rsid w:val="00D96896"/>
    <w:rsid w:val="00DE1C9B"/>
    <w:rsid w:val="00DF3772"/>
    <w:rsid w:val="00E13661"/>
    <w:rsid w:val="00E27161"/>
    <w:rsid w:val="00E514AB"/>
    <w:rsid w:val="00EB2B51"/>
    <w:rsid w:val="00EF441D"/>
    <w:rsid w:val="00F24A06"/>
    <w:rsid w:val="00F3575A"/>
    <w:rsid w:val="00F60DDF"/>
    <w:rsid w:val="00F90691"/>
    <w:rsid w:val="00F93E98"/>
    <w:rsid w:val="00FB30D7"/>
    <w:rsid w:val="00FB4888"/>
    <w:rsid w:val="014F03EF"/>
    <w:rsid w:val="02104726"/>
    <w:rsid w:val="043850E7"/>
    <w:rsid w:val="04AE25E4"/>
    <w:rsid w:val="071B13C4"/>
    <w:rsid w:val="0CC0641E"/>
    <w:rsid w:val="0E400729"/>
    <w:rsid w:val="0EDB1514"/>
    <w:rsid w:val="12AC5303"/>
    <w:rsid w:val="1314413E"/>
    <w:rsid w:val="1605253D"/>
    <w:rsid w:val="1A4C59BC"/>
    <w:rsid w:val="1DB65AFB"/>
    <w:rsid w:val="1E2D0C36"/>
    <w:rsid w:val="29D46B06"/>
    <w:rsid w:val="2A632133"/>
    <w:rsid w:val="313A7572"/>
    <w:rsid w:val="32CA6CAF"/>
    <w:rsid w:val="339B1C7A"/>
    <w:rsid w:val="34897199"/>
    <w:rsid w:val="3ABC7A6A"/>
    <w:rsid w:val="3DA71EC3"/>
    <w:rsid w:val="3E295549"/>
    <w:rsid w:val="40AB5B8C"/>
    <w:rsid w:val="47723AA7"/>
    <w:rsid w:val="4EDE5EDB"/>
    <w:rsid w:val="4FCC21D8"/>
    <w:rsid w:val="51326F18"/>
    <w:rsid w:val="5AB15F24"/>
    <w:rsid w:val="5DF63241"/>
    <w:rsid w:val="600A3D1A"/>
    <w:rsid w:val="677564D7"/>
    <w:rsid w:val="688C1C1C"/>
    <w:rsid w:val="69B444F2"/>
    <w:rsid w:val="6C9C426E"/>
    <w:rsid w:val="73703F21"/>
    <w:rsid w:val="75BA6FE1"/>
    <w:rsid w:val="76755608"/>
    <w:rsid w:val="767D5C31"/>
    <w:rsid w:val="7729047C"/>
    <w:rsid w:val="7A037EED"/>
    <w:rsid w:val="7AC34222"/>
    <w:rsid w:val="7F935CD1"/>
    <w:rsid w:val="7F9F508F"/>
    <w:rsid w:val="7FCC0E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iPriority="0" w:semiHidden="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autoRedefine/>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1"/>
    <w:autoRedefine/>
    <w:semiHidden/>
    <w:unhideWhenUsed/>
    <w:qFormat/>
    <w:uiPriority w:val="0"/>
    <w:rPr>
      <w:sz w:val="18"/>
      <w:szCs w:val="18"/>
    </w:rPr>
  </w:style>
  <w:style w:type="paragraph" w:styleId="5">
    <w:name w:val="footer"/>
    <w:basedOn w:val="1"/>
    <w:link w:val="10"/>
    <w:unhideWhenUsed/>
    <w:qFormat/>
    <w:uiPriority w:val="0"/>
    <w:pPr>
      <w:tabs>
        <w:tab w:val="center" w:pos="4153"/>
        <w:tab w:val="right" w:pos="8306"/>
      </w:tabs>
      <w:snapToGrid w:val="0"/>
      <w:jc w:val="left"/>
    </w:pPr>
    <w:rPr>
      <w:sz w:val="18"/>
      <w:szCs w:val="18"/>
    </w:rPr>
  </w:style>
  <w:style w:type="paragraph" w:styleId="6">
    <w:name w:val="header"/>
    <w:basedOn w:val="1"/>
    <w:link w:val="9"/>
    <w:unhideWhenUsed/>
    <w:qFormat/>
    <w:uiPriority w:val="0"/>
    <w:pPr>
      <w:pBdr>
        <w:bottom w:val="single" w:color="auto" w:sz="6" w:space="1"/>
      </w:pBdr>
      <w:tabs>
        <w:tab w:val="center" w:pos="4153"/>
        <w:tab w:val="right" w:pos="8306"/>
      </w:tabs>
      <w:snapToGrid w:val="0"/>
      <w:jc w:val="center"/>
    </w:pPr>
    <w:rPr>
      <w:sz w:val="18"/>
      <w:szCs w:val="18"/>
    </w:rPr>
  </w:style>
  <w:style w:type="character" w:customStyle="1" w:styleId="9">
    <w:name w:val="页眉 Char"/>
    <w:basedOn w:val="8"/>
    <w:link w:val="6"/>
    <w:qFormat/>
    <w:uiPriority w:val="0"/>
    <w:rPr>
      <w:rFonts w:asciiTheme="minorHAnsi" w:hAnsiTheme="minorHAnsi" w:eastAsiaTheme="minorEastAsia" w:cstheme="minorBidi"/>
      <w:kern w:val="2"/>
      <w:sz w:val="18"/>
      <w:szCs w:val="18"/>
    </w:rPr>
  </w:style>
  <w:style w:type="character" w:customStyle="1" w:styleId="10">
    <w:name w:val="页脚 Char"/>
    <w:basedOn w:val="8"/>
    <w:link w:val="5"/>
    <w:qFormat/>
    <w:uiPriority w:val="0"/>
    <w:rPr>
      <w:rFonts w:asciiTheme="minorHAnsi" w:hAnsiTheme="minorHAnsi" w:eastAsiaTheme="minorEastAsia" w:cstheme="minorBidi"/>
      <w:kern w:val="2"/>
      <w:sz w:val="18"/>
      <w:szCs w:val="18"/>
    </w:rPr>
  </w:style>
  <w:style w:type="character" w:customStyle="1" w:styleId="11">
    <w:name w:val="批注框文本 Char"/>
    <w:basedOn w:val="8"/>
    <w:link w:val="4"/>
    <w:autoRedefine/>
    <w:semiHidden/>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重庆化工职业学院</Company>
  <Pages>2</Pages>
  <Words>565</Words>
  <Characters>619</Characters>
  <Lines>2</Lines>
  <Paragraphs>1</Paragraphs>
  <TotalTime>2</TotalTime>
  <ScaleCrop>false</ScaleCrop>
  <LinksUpToDate>false</LinksUpToDate>
  <CharactersWithSpaces>635</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2022-05-05T11:20:00Z</dcterms:created>
  <dc:creator>hq</dc:creator>
  <cp:lastModifiedBy>hq</cp:lastModifiedBy>
  <cp:lastPrinted>2022-09-05T02:21:00Z</cp:lastPrinted>
  <dcterms:modified xsi:type="dcterms:W3CDTF">2025-05-29T01:34:23Z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E4FF56310DD4400B9E6DDD1AC5386748</vt:lpwstr>
  </property>
  <property fmtid="{D5CDD505-2E9C-101B-9397-08002B2CF9AE}" pid="4" name="KSOTemplateDocerSaveRecord">
    <vt:lpwstr>eyJoZGlkIjoiZWQ3NzI5OTE3NDY1MGU4Y2MwMzRlZjI1MzQxMTA2MGYifQ==</vt:lpwstr>
  </property>
</Properties>
</file>