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06006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eastAsia="方正小标宋_GBK"/>
          <w:sz w:val="44"/>
          <w:szCs w:val="44"/>
          <w:lang w:val="en-US" w:eastAsia="zh-CN"/>
        </w:rPr>
        <w:t>《整治形式主义为基层减负若干规定》</w:t>
      </w:r>
    </w:p>
    <w:p w14:paraId="23FBD558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59388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党的十八大以来，习近平总书记就加强党的作风建设，力戒形式主义、官僚主义作出一系列重要指示。近期，习近平总书记专门作出重要批示，强调2019年要解决一些困扰基层的形式主义问题，切实为基层减负。为贯彻落实习近平总书记重要指示批示精神，更好为基层干部松绑减负，激励广大干部担当作为、不懈奋斗，经中央领导同志同意，决定将2019年作为“基层减负年”，现就有关工作要求通知如下。</w:t>
      </w:r>
    </w:p>
    <w:p w14:paraId="73BE97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一、以党的政治建设为统领加强思想教育，着力解决党性不纯、政绩观错位的问题</w:t>
      </w:r>
    </w:p>
    <w:p w14:paraId="7513CC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坚持用习近平新时代中国特色社会主义思想武装头脑，在深化消化转化上下功夫，把理论学习的成效体现到增强党性修养、提高工作能力、改进工作作风、推动党的事业发展上。将力戒形式主义、官僚主义作为全党开展的“不忘初心、牢记使命”主题教育重要内容，教育引导党员干部牢记党的宗旨，坚持实事求是的思想路线，树立正确政绩观，把对上负责与对下负责统一起来。从领导机关首先是中央和国家机关做起，开展作风建设专项整治行动，发扬斗争精神，对困扰基层的形式主义问题进行大排查，着重从思想观念、工作作风和领导方法上找根源、抓整改。严明政治纪律和政治规矩，认真汲取秦岭北麓西安境内违建别墅问题的深刻教训，坚决防止和纠正落实党中央决策部署不用心、不务实、不尽力，口号喊得震天响、行动起来轻飘飘的问题，真正把树牢“四个意识”、做到“两个维护”的要求落到实处。</w:t>
      </w:r>
    </w:p>
    <w:p w14:paraId="10C6BC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二、严格控制层层发文、层层开会，着力解决文山会海反弹回潮的问题</w:t>
      </w:r>
    </w:p>
    <w:p w14:paraId="2B3D72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认真贯彻落实中央八项规定及其实施细则精神，从中央层面做起，层层大幅度精简文件和会议，确保发给县级以下的文件、召开的会议减少30%－50%。发扬“短实新”文风，坚决压缩篇幅，防止穿靴戴帽、冗长空洞，中央印发的政策性文件原则上不超过10页，地方和部门也要按此从严掌握。地方各级、基层单位贯彻落实中央和上级文件，可结合实际制定务实管用的举措，除有明确规定外，不再制定贯彻落实意见和实施细则。科学确定中央文件密级和印发范围，能公开的公开。少开会、开短会，开管用的会。上级会议原则上只开到下一级，经批准直接开到县级的会议，不再层层开会。严禁随意拔高会议规格、扩大会议规模，未经批准不得要求党委和政府主要负责同志以及部门一把手参会，减少陪会。提倡合并开会、套开会议，多采用电视电话、网络视频会议等形式。提高会议实效，不搞照本宣科，不搞泛泛表态，不刻意搞传达不过夜，坚决防止同一事项议而不决、反复开会。进一步改革会议公文制度，选择一些地方和单位开展治理文山会海工作试点。</w:t>
      </w:r>
    </w:p>
    <w:p w14:paraId="520DAC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三、加强计划管理和监督实施，着力解决督查检查考核过多过频、过度留痕的问题</w:t>
      </w:r>
    </w:p>
    <w:p w14:paraId="291585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抓好《中共中央办公厅关于统筹规范督查检查考核工作的通知》贯彻落实，严格控制总量，实行年度计划和审批报备制度，中央和国家机关有关部门原则上每年搞1次综合性督查检查考核，对县乡村和厂矿企业学校的督查检查考核事项减少50%以上的目标要确保执行到位。强化结果导向，考核评价一个地方和单位的工作，关键看有没有解决实际问题、群众的评价怎么样。坚决纠正机械式做法，不得随意要求基层填表报数、层层报材料，不得简单将有没有领导批示、开会发文、台账记录、工作笔记等作为工作是否落实的标准，不得以微信工作群、政务APP上传工作场景截图或录制视频来代替对实际工作评价。严格控制“一票否决”事项，不能动辄签“责任状”，变相向地方和基层推卸责任。对涉及城市评选评比表彰的各类创建活动进行集中清理，该撤销的撤销，该合并的合并。对巡视巡察、环保督察、脱贫攻坚督查考核、政府大督查、党建考核等，牵头部门也要倾听基层意见进行完善，提出优化改进措施。调查研究、执法检查等要轻车简从、务求实效，不干扰基层正常工作。</w:t>
      </w:r>
    </w:p>
    <w:p w14:paraId="7EE47E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四、完善问责制度和激励关怀机制，着力解决干部不敢担当作为的问题</w:t>
      </w:r>
    </w:p>
    <w:p w14:paraId="7E8C35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坚持严管和厚爱结合，实事求是、依规依纪依法严肃问责、规范问责、精准问责、慎重问责，真正起到问责一个、警醒一片的效果。修订《中国共产党问责条例》。有效解决问责不力和问责泛化简单化等问题。正确对待被问责的干部，对影响期满、表现好的干部，符合有关条件的，该使用的要使用。制定纪检监察机关处理检举控告工作规则，保障党员权利，及时为干部澄清正名，严肃查处诬告陷害行为。改进谈话和函询工作方法，有效减轻干部不必要的心理负担。把“三个区分开来”的要求具体化，正确把握干部在工作中出现失误错误的性质和影响，切实保护干部干事创业的积极性，为担当者担当，为负责者负责。对基层干部特别是困难艰苦地区和奋战在脱贫攻坚第一线的干部，给予更多理解和支持，在政策、待遇等方面给予倾斜。</w:t>
      </w:r>
    </w:p>
    <w:p w14:paraId="0CECBE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五、加强组织领导，为解决困扰基层的形式主义问题提供坚强保障</w:t>
      </w:r>
    </w:p>
    <w:p w14:paraId="3BB516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在党中央集中统一领导下，建立中央层面整治形式主义为基层减负专项工作机制，由中央办公厅牵头，中央纪委国家监委机关、中央组织部、中央宣传部、中央改革办、中央和国家机关工委、全国人大常委会办公厅、国务院办公厅、全国政协办公厅等参加，负责统筹协调推进落实工作。各地区各部门党委（党组）要切实履行主体责任，一把手负总责，党委办公厅（室）负责协调推进落实，把力戒形式主义、官僚主义作为重要任务，拿出有效管用的整治措施。加强政治巡视和政治督查，加大舆论监督力度，对形式主义、官僚主义典型问题点名道姓通报曝光，对干实事、作风好的先进典型及时总结推广，为广大党员干部作示范、树标杆。</w:t>
      </w:r>
    </w:p>
    <w:bookmarkEnd w:id="0"/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0F374FF0"/>
    <w:rsid w:val="14653790"/>
    <w:rsid w:val="165E05FB"/>
    <w:rsid w:val="1666025D"/>
    <w:rsid w:val="17FA6613"/>
    <w:rsid w:val="18655FC3"/>
    <w:rsid w:val="1CFE1B1D"/>
    <w:rsid w:val="255614AE"/>
    <w:rsid w:val="2A2A2602"/>
    <w:rsid w:val="3515518B"/>
    <w:rsid w:val="39ED3894"/>
    <w:rsid w:val="3E4C7FE1"/>
    <w:rsid w:val="406C50F2"/>
    <w:rsid w:val="51D05FDD"/>
    <w:rsid w:val="58631B0A"/>
    <w:rsid w:val="594903C6"/>
    <w:rsid w:val="5C817409"/>
    <w:rsid w:val="5CD645D9"/>
    <w:rsid w:val="5CE13766"/>
    <w:rsid w:val="657778C0"/>
    <w:rsid w:val="681C3140"/>
    <w:rsid w:val="69782D5D"/>
    <w:rsid w:val="6CCB3AEB"/>
    <w:rsid w:val="713F514E"/>
    <w:rsid w:val="71704D9F"/>
    <w:rsid w:val="72AC1EB4"/>
    <w:rsid w:val="74454183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5</Pages>
  <Words>7106</Words>
  <Characters>7156</Characters>
  <Lines>12</Lines>
  <Paragraphs>3</Paragraphs>
  <TotalTime>0</TotalTime>
  <ScaleCrop>false</ScaleCrop>
  <LinksUpToDate>false</LinksUpToDate>
  <CharactersWithSpaces>7156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CHENNQIAN</cp:lastModifiedBy>
  <dcterms:modified xsi:type="dcterms:W3CDTF">2025-04-01T07:37:04Z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EC82B6D590C645C4A85593580E8B767C_13</vt:lpwstr>
  </property>
  <property fmtid="{D5CDD505-2E9C-101B-9397-08002B2CF9AE}" pid="4" name="KSOTemplateDocerSaveRecord">
    <vt:lpwstr>eyJoZGlkIjoiZWQ3NzI5OTE3NDY1MGU4Y2MwMzRlZjI1MzQxMTA2MGYiLCJ1c2VySWQiOiIzMTEzNDYxNDIifQ==</vt:lpwstr>
  </property>
</Properties>
</file>