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A005A">
      <w:pPr>
        <w:spacing w:line="579" w:lineRule="exact"/>
        <w:jc w:val="both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shd w:val="clear" w:color="auto" w:fill="FFFFFF"/>
          <w:lang w:val="en-US" w:eastAsia="zh-CN"/>
        </w:rPr>
        <w:t>习近平总书记在中国共产党第二十次全国代表大会上的报告（2022.10.16）</w:t>
      </w:r>
    </w:p>
    <w:p w14:paraId="155C8EBF">
      <w:pPr>
        <w:spacing w:line="579" w:lineRule="exact"/>
        <w:rPr>
          <w:rFonts w:ascii="微软雅黑" w:hAnsi="微软雅黑" w:eastAsia="微软雅黑"/>
          <w:shd w:val="clear" w:color="auto" w:fill="FFFFFF"/>
        </w:rPr>
      </w:pPr>
    </w:p>
    <w:p w14:paraId="0BCD82E1">
      <w:pPr>
        <w:spacing w:line="579" w:lineRule="exact"/>
        <w:jc w:val="center"/>
        <w:rPr>
          <w:rFonts w:hint="default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五、实施科教兴国战略，强化现代化建设人才支撑</w:t>
      </w:r>
    </w:p>
    <w:p w14:paraId="2DF153B6">
      <w:pPr>
        <w:spacing w:line="579" w:lineRule="exact"/>
        <w:jc w:val="center"/>
        <w:rPr>
          <w:rFonts w:ascii="方正小标宋_GBK" w:eastAsia="方正小标宋_GBK"/>
          <w:sz w:val="44"/>
          <w:szCs w:val="44"/>
        </w:rPr>
      </w:pPr>
    </w:p>
    <w:p w14:paraId="750E509C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教育、科技、人才是全面建设社会主义现代化国家的基础性、战略性支撑。必须坚持科技是第一生产力、人才是第一资源、创新是第一动力，深入实施科教兴国战略、人才强国战略、创新驱动发展战略，开辟发展新领域新赛道，不断塑造发展新动能新优势。</w:t>
      </w:r>
    </w:p>
    <w:p w14:paraId="382C8BD4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我们要坚持教育优先发展、科技自立自强、人才引领驱动，加快建设教育强国、科技强国、人才强国，坚持为党育人、为国育才，全面提高人才自主培养质量，着力造就拔尖创新人才，聚天下英才而用之。</w:t>
      </w:r>
    </w:p>
    <w:p w14:paraId="5A9435F4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（一）办好人民满意的教育。教育是国之大计、党之大计。培养什么人、怎样培养人、为谁培养人是教育的根本问题。育人的根本在于立德。全面贯彻党的教育方针，落实立德树人根本任务，培养德智体美劳全面发展的社会主义建设者和接班人。坚持以人民为中心发展教育，加快建设高质量教育体系，发展素质教育，促进教育公平。加快义务教育优质均衡发展和城乡一体化，优化区域教育资源配置，强化学前教育、特殊教育普惠发展，坚持高中阶段学校多样化发展，完善覆盖全学段学生资助体系。统筹职业教育、高等教育、继续教育协同创新，推进职普融通、产教融合、科教融汇，优化职业教育类型定位。加强基础学科、新兴学科、交叉学科建设，加快建设中国特色、世界一流的大学和优势学科。引导规范民办教育发展。加大国家通用语言文字推广力度。深化教育领域综合改革，加强教材建设和管理，完善学校管理和教育评价体系，健全学校家庭社会育人机制。加强师德师风建设，培养高素质教师队伍，弘扬尊师重教社会风尚。推进教育数字化，建设全民终身学习的学习型社会、学习型大国。</w:t>
      </w:r>
    </w:p>
    <w:p w14:paraId="76E35E75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（二）完善科技创新体系。坚持创新在我国现代化建设全局中的核心地位。完善党中央对科技工作统一领导的体制，健全新型举国体制，强化国家战略科技力量，优化配置创新资源，优化国家科研机构、高水平研究型大学、科技领军企业定位和布局，形成国家实验室体系，统筹推进国际科技创新中心、区域科技创新中心建设，加强科技基础能力建设，强化科技战略咨询，提升国家创新体系整体效能。深化科技体制改革，深化科技评价改革，加大多元化科技投入，加强知识产权法治保障，形成支持全面创新的基础制度。培育创新文化，弘扬科学家精神，涵养优良学风，营造创新氛围。扩大国际科技交流合作，加强国际化科研环境建设，形成具有全球竞争力的开放创新生态。</w:t>
      </w:r>
    </w:p>
    <w:p w14:paraId="28E5A0EC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（三）加快实施创新驱动发展战略。坚持面向世界科技前沿、面向经济主战场、面向国家重大需求、面向人民生命健康，加快实现高水平科技自立自强。以国家战略需求为导向，集聚力量进行原创性引领性科技攻关，坚决打赢关键核心技术攻坚战。加快实施一批具有战略性全局性前瞻性的国家重大科技项目，增强自主创新能力。加强基础研究，突出原创，鼓励自由探索。提升科技投入效能，深化财政科技经费分配使用机制改革，激发创新活力。加强企业主导的产学研深度融合，强化目标导向，提高科技成果转化和产业化水平。强化企业科技创新主体地位，发挥科技型骨干企业引领支撑作用，营造有利于科技型中小微企业成长的良好环境，推动创新链产业链资金链人才链深度融合。</w:t>
      </w:r>
    </w:p>
    <w:p w14:paraId="5E704364">
      <w:pPr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　　（四）深入实施人才强国战略。培养造就大批德才兼备的高素质人才，是国家和民族长远发展大计。功以才成，业由才广。坚持党管人才原则，坚持尊重劳动、尊重知识、尊重人才、尊重创造，实施更加积极、更加开放、更加有效的人才政策，引导广大人才爱党报国、敬业奉献、服务人民。完善人才战略布局，坚持各方面人才一起抓，建设规模宏大、结构合理、素质优良的人才队伍。加快建设世界重要人才中心和创新高地，促进人才区域合理布局和协调发展，着力形成人才国际竞争的比较优势。加快建设国家战略人才力量，努力培养造就更多大师、战略科学家、一流科技领军人才和创新团队、青年科技人才、卓越工程师、大国工匠、高技能人才。加强人才国际交流，用好用活各类人才。深化人才发展体制机制改革，真心爱才、悉心育才、倾心引才、精心用才，求贤若渴，不拘一格，把各方面优秀人才集聚到党和人民事业中来。</w:t>
      </w:r>
    </w:p>
    <w:p w14:paraId="0DA896F0">
      <w:pPr>
        <w:rPr>
          <w:rFonts w:hint="eastAsia" w:ascii="方正仿宋_GBK" w:hAnsi="微软雅黑" w:eastAsia="方正仿宋_GBK"/>
          <w:sz w:val="32"/>
          <w:szCs w:val="32"/>
        </w:rPr>
      </w:pPr>
      <w:bookmarkStart w:id="0" w:name="_GoBack"/>
      <w:bookmarkEnd w:id="0"/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14653790"/>
    <w:rsid w:val="165E05FB"/>
    <w:rsid w:val="1666025D"/>
    <w:rsid w:val="17FA6613"/>
    <w:rsid w:val="18655FC3"/>
    <w:rsid w:val="1CFE1B1D"/>
    <w:rsid w:val="255614AE"/>
    <w:rsid w:val="2A2A2602"/>
    <w:rsid w:val="3515518B"/>
    <w:rsid w:val="3E4C7FE1"/>
    <w:rsid w:val="406C50F2"/>
    <w:rsid w:val="58631B0A"/>
    <w:rsid w:val="594903C6"/>
    <w:rsid w:val="5C817409"/>
    <w:rsid w:val="5CD645D9"/>
    <w:rsid w:val="5CE13766"/>
    <w:rsid w:val="657778C0"/>
    <w:rsid w:val="681C3140"/>
    <w:rsid w:val="69782D5D"/>
    <w:rsid w:val="6CCB3AEB"/>
    <w:rsid w:val="74454183"/>
    <w:rsid w:val="76D52218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4</Pages>
  <Words>1693</Words>
  <Characters>1702</Characters>
  <Lines>12</Lines>
  <Paragraphs>3</Paragraphs>
  <TotalTime>3</TotalTime>
  <ScaleCrop>false</ScaleCrop>
  <LinksUpToDate>false</LinksUpToDate>
  <CharactersWithSpaces>1726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hq</cp:lastModifiedBy>
  <dcterms:modified xsi:type="dcterms:W3CDTF">2025-02-24T09:05:54Z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CACE74BD8110409CA95C08CF2589FDE3_13</vt:lpwstr>
  </property>
  <property fmtid="{D5CDD505-2E9C-101B-9397-08002B2CF9AE}" pid="4" name="KSOTemplateDocerSaveRecord">
    <vt:lpwstr>eyJoZGlkIjoiZWQ3NzI5OTE3NDY1MGU4Y2MwMzRlZjI1MzQxMTA2MGYifQ==</vt:lpwstr>
  </property>
</Properties>
</file>